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FF8" w:rsidRDefault="000D00C1" w:rsidP="000D00C1">
      <w:pPr>
        <w:jc w:val="center"/>
        <w:rPr>
          <w:b/>
          <w:sz w:val="36"/>
          <w:szCs w:val="36"/>
          <w:u w:val="single"/>
        </w:rPr>
      </w:pPr>
      <w:r w:rsidRPr="000D00C1">
        <w:rPr>
          <w:rFonts w:hint="eastAsia"/>
          <w:b/>
          <w:sz w:val="36"/>
          <w:szCs w:val="36"/>
          <w:u w:val="single"/>
        </w:rPr>
        <w:t>道路反射鏡設置基準</w:t>
      </w:r>
    </w:p>
    <w:p w:rsidR="000D00C1" w:rsidRDefault="000D00C1" w:rsidP="000D00C1">
      <w:pPr>
        <w:jc w:val="left"/>
        <w:rPr>
          <w:b/>
          <w:szCs w:val="21"/>
          <w:u w:val="single"/>
        </w:rPr>
      </w:pPr>
    </w:p>
    <w:p w:rsidR="00FB5DAC" w:rsidRDefault="00172737" w:rsidP="000D00C1">
      <w:pPr>
        <w:jc w:val="left"/>
        <w:rPr>
          <w:szCs w:val="21"/>
        </w:rPr>
      </w:pPr>
      <w:r>
        <w:rPr>
          <w:rFonts w:hint="eastAsia"/>
          <w:szCs w:val="21"/>
        </w:rPr>
        <w:t xml:space="preserve">１　</w:t>
      </w:r>
      <w:r w:rsidR="00212837">
        <w:rPr>
          <w:rFonts w:hint="eastAsia"/>
          <w:szCs w:val="21"/>
        </w:rPr>
        <w:t>目的</w:t>
      </w:r>
    </w:p>
    <w:p w:rsidR="00172737" w:rsidRDefault="003620BD" w:rsidP="00172737">
      <w:pPr>
        <w:ind w:leftChars="100" w:left="210" w:firstLineChars="100" w:firstLine="210"/>
        <w:jc w:val="left"/>
        <w:rPr>
          <w:szCs w:val="21"/>
        </w:rPr>
      </w:pPr>
      <w:r>
        <w:rPr>
          <w:rFonts w:hint="eastAsia"/>
          <w:szCs w:val="21"/>
        </w:rPr>
        <w:t>本基準は、</w:t>
      </w:r>
      <w:r w:rsidR="00291748">
        <w:rPr>
          <w:rFonts w:hint="eastAsia"/>
          <w:szCs w:val="21"/>
        </w:rPr>
        <w:t>道路反射鏡（</w:t>
      </w:r>
      <w:r w:rsidR="007A79DE">
        <w:rPr>
          <w:rFonts w:hint="eastAsia"/>
          <w:szCs w:val="21"/>
        </w:rPr>
        <w:t>以下「</w:t>
      </w:r>
      <w:r w:rsidR="00291748">
        <w:rPr>
          <w:rFonts w:hint="eastAsia"/>
          <w:szCs w:val="21"/>
        </w:rPr>
        <w:t>カーブミラー</w:t>
      </w:r>
      <w:r w:rsidR="007A79DE">
        <w:rPr>
          <w:rFonts w:hint="eastAsia"/>
          <w:szCs w:val="21"/>
        </w:rPr>
        <w:t>」という。</w:t>
      </w:r>
      <w:r w:rsidR="00291748">
        <w:rPr>
          <w:rFonts w:hint="eastAsia"/>
          <w:szCs w:val="21"/>
        </w:rPr>
        <w:t>）の設置等に関して必要な事</w:t>
      </w:r>
    </w:p>
    <w:p w:rsidR="00291748" w:rsidRDefault="00291748" w:rsidP="00172737">
      <w:pPr>
        <w:ind w:leftChars="100" w:left="210"/>
        <w:jc w:val="left"/>
        <w:rPr>
          <w:szCs w:val="21"/>
        </w:rPr>
      </w:pPr>
      <w:r>
        <w:rPr>
          <w:rFonts w:hint="eastAsia"/>
          <w:szCs w:val="21"/>
        </w:rPr>
        <w:t>項を定めることにより、その適正な運用を図り、交通の安全に資することを目的とする。</w:t>
      </w:r>
    </w:p>
    <w:p w:rsidR="00291748" w:rsidRDefault="00291748" w:rsidP="000D00C1">
      <w:pPr>
        <w:jc w:val="left"/>
        <w:rPr>
          <w:szCs w:val="21"/>
        </w:rPr>
      </w:pPr>
    </w:p>
    <w:p w:rsidR="00291748" w:rsidRDefault="00172737" w:rsidP="000D00C1">
      <w:pPr>
        <w:jc w:val="left"/>
        <w:rPr>
          <w:szCs w:val="21"/>
        </w:rPr>
      </w:pPr>
      <w:r>
        <w:rPr>
          <w:rFonts w:hint="eastAsia"/>
          <w:szCs w:val="21"/>
        </w:rPr>
        <w:t xml:space="preserve">２　</w:t>
      </w:r>
      <w:r w:rsidR="0000228F">
        <w:rPr>
          <w:rFonts w:hint="eastAsia"/>
          <w:szCs w:val="21"/>
        </w:rPr>
        <w:t>適用範囲</w:t>
      </w:r>
    </w:p>
    <w:p w:rsidR="003620BD" w:rsidRDefault="003620BD" w:rsidP="00172737">
      <w:pPr>
        <w:ind w:firstLineChars="200" w:firstLine="420"/>
        <w:jc w:val="left"/>
        <w:rPr>
          <w:szCs w:val="21"/>
        </w:rPr>
      </w:pPr>
      <w:r>
        <w:rPr>
          <w:rFonts w:hint="eastAsia"/>
          <w:szCs w:val="21"/>
        </w:rPr>
        <w:t>カーブミラーは、適用範囲は次の各号のとおりとする。</w:t>
      </w:r>
    </w:p>
    <w:p w:rsidR="00291748" w:rsidRDefault="0000228F" w:rsidP="00172737">
      <w:pPr>
        <w:ind w:firstLineChars="100" w:firstLine="210"/>
        <w:jc w:val="left"/>
        <w:rPr>
          <w:szCs w:val="21"/>
        </w:rPr>
      </w:pPr>
      <w:r>
        <w:rPr>
          <w:rFonts w:hint="eastAsia"/>
          <w:szCs w:val="21"/>
        </w:rPr>
        <w:t>（１）</w:t>
      </w:r>
      <w:r w:rsidR="00172737">
        <w:rPr>
          <w:rFonts w:hint="eastAsia"/>
          <w:szCs w:val="21"/>
        </w:rPr>
        <w:t xml:space="preserve">　</w:t>
      </w:r>
      <w:r>
        <w:rPr>
          <w:rFonts w:hint="eastAsia"/>
          <w:szCs w:val="21"/>
        </w:rPr>
        <w:t>道路交通法を遵守した車両を確認するための道路反射鏡の設置であること。</w:t>
      </w:r>
    </w:p>
    <w:p w:rsidR="00172737" w:rsidRDefault="0000228F" w:rsidP="00172737">
      <w:pPr>
        <w:ind w:firstLineChars="100" w:firstLine="210"/>
        <w:jc w:val="left"/>
        <w:rPr>
          <w:szCs w:val="21"/>
        </w:rPr>
      </w:pPr>
      <w:r>
        <w:rPr>
          <w:rFonts w:hint="eastAsia"/>
          <w:szCs w:val="21"/>
        </w:rPr>
        <w:t>（２）</w:t>
      </w:r>
      <w:r w:rsidR="00172737">
        <w:rPr>
          <w:rFonts w:hint="eastAsia"/>
          <w:szCs w:val="21"/>
        </w:rPr>
        <w:t xml:space="preserve">　</w:t>
      </w:r>
      <w:r>
        <w:rPr>
          <w:rFonts w:hint="eastAsia"/>
          <w:szCs w:val="21"/>
        </w:rPr>
        <w:t>徐行や一時停止など</w:t>
      </w:r>
      <w:r w:rsidR="003620BD">
        <w:rPr>
          <w:rFonts w:hint="eastAsia"/>
          <w:szCs w:val="21"/>
        </w:rPr>
        <w:t>の安全対策を行っても、対向車の安全確認が困難な箇所に</w:t>
      </w:r>
    </w:p>
    <w:p w:rsidR="0000228F" w:rsidRDefault="00172737" w:rsidP="00172737">
      <w:pPr>
        <w:ind w:firstLineChars="100" w:firstLine="210"/>
        <w:jc w:val="left"/>
        <w:rPr>
          <w:szCs w:val="21"/>
        </w:rPr>
      </w:pPr>
      <w:r>
        <w:rPr>
          <w:rFonts w:hint="eastAsia"/>
          <w:szCs w:val="21"/>
        </w:rPr>
        <w:t xml:space="preserve">　　　</w:t>
      </w:r>
      <w:r w:rsidR="003620BD">
        <w:rPr>
          <w:rFonts w:hint="eastAsia"/>
          <w:szCs w:val="21"/>
        </w:rPr>
        <w:t>設置する道路反射鏡であること。</w:t>
      </w:r>
    </w:p>
    <w:p w:rsidR="003620BD" w:rsidRDefault="003620BD" w:rsidP="00172737">
      <w:pPr>
        <w:ind w:firstLineChars="100" w:firstLine="210"/>
        <w:jc w:val="left"/>
        <w:rPr>
          <w:szCs w:val="21"/>
        </w:rPr>
      </w:pPr>
      <w:r>
        <w:rPr>
          <w:rFonts w:hint="eastAsia"/>
          <w:szCs w:val="21"/>
        </w:rPr>
        <w:t>（３）</w:t>
      </w:r>
      <w:r w:rsidR="00172737">
        <w:rPr>
          <w:rFonts w:hint="eastAsia"/>
          <w:szCs w:val="21"/>
        </w:rPr>
        <w:t xml:space="preserve">　</w:t>
      </w:r>
      <w:r>
        <w:rPr>
          <w:rFonts w:hint="eastAsia"/>
          <w:szCs w:val="21"/>
        </w:rPr>
        <w:t>対向車の安全確認を補助するための道路反射鏡の設置であること</w:t>
      </w:r>
      <w:r w:rsidR="006B6F16">
        <w:rPr>
          <w:rFonts w:hint="eastAsia"/>
          <w:szCs w:val="21"/>
        </w:rPr>
        <w:t>。</w:t>
      </w:r>
    </w:p>
    <w:p w:rsidR="00291748" w:rsidRDefault="00291748" w:rsidP="000D00C1">
      <w:pPr>
        <w:jc w:val="left"/>
        <w:rPr>
          <w:szCs w:val="21"/>
        </w:rPr>
      </w:pPr>
    </w:p>
    <w:p w:rsidR="00291748" w:rsidRDefault="00172737" w:rsidP="000D00C1">
      <w:pPr>
        <w:jc w:val="left"/>
        <w:rPr>
          <w:szCs w:val="21"/>
        </w:rPr>
      </w:pPr>
      <w:r>
        <w:rPr>
          <w:rFonts w:hint="eastAsia"/>
          <w:szCs w:val="21"/>
        </w:rPr>
        <w:t xml:space="preserve">３　</w:t>
      </w:r>
      <w:r w:rsidR="00291748">
        <w:rPr>
          <w:rFonts w:hint="eastAsia"/>
          <w:szCs w:val="21"/>
        </w:rPr>
        <w:t>設置</w:t>
      </w:r>
      <w:r w:rsidR="003620BD">
        <w:rPr>
          <w:rFonts w:hint="eastAsia"/>
          <w:szCs w:val="21"/>
        </w:rPr>
        <w:t>基準</w:t>
      </w:r>
    </w:p>
    <w:p w:rsidR="003B4941" w:rsidRDefault="003620BD" w:rsidP="00172737">
      <w:pPr>
        <w:pStyle w:val="a7"/>
        <w:numPr>
          <w:ilvl w:val="0"/>
          <w:numId w:val="1"/>
        </w:numPr>
        <w:ind w:leftChars="0"/>
        <w:jc w:val="left"/>
        <w:rPr>
          <w:szCs w:val="21"/>
        </w:rPr>
      </w:pPr>
      <w:r w:rsidRPr="00172737">
        <w:rPr>
          <w:rFonts w:hint="eastAsia"/>
          <w:szCs w:val="21"/>
        </w:rPr>
        <w:t>カーブミラーは、次の各号のいずれかに該当し、かつ、</w:t>
      </w:r>
      <w:r w:rsidR="003B4941">
        <w:rPr>
          <w:rFonts w:hint="eastAsia"/>
          <w:szCs w:val="21"/>
        </w:rPr>
        <w:t>見通しが悪く、信号機</w:t>
      </w:r>
    </w:p>
    <w:p w:rsidR="003B4941" w:rsidRDefault="003B4941" w:rsidP="003B4941">
      <w:pPr>
        <w:ind w:left="210" w:firstLineChars="300" w:firstLine="630"/>
        <w:jc w:val="left"/>
        <w:rPr>
          <w:szCs w:val="21"/>
        </w:rPr>
      </w:pPr>
      <w:r w:rsidRPr="003B4941">
        <w:rPr>
          <w:rFonts w:hint="eastAsia"/>
          <w:szCs w:val="21"/>
        </w:rPr>
        <w:t>のない交通事故の多発している</w:t>
      </w:r>
      <w:r w:rsidR="009A4F38">
        <w:rPr>
          <w:rFonts w:hint="eastAsia"/>
          <w:szCs w:val="21"/>
        </w:rPr>
        <w:t>場所</w:t>
      </w:r>
      <w:r>
        <w:rPr>
          <w:rFonts w:hint="eastAsia"/>
          <w:szCs w:val="21"/>
        </w:rPr>
        <w:t>で、</w:t>
      </w:r>
      <w:r w:rsidR="003620BD" w:rsidRPr="003B4941">
        <w:rPr>
          <w:rFonts w:hint="eastAsia"/>
          <w:szCs w:val="21"/>
        </w:rPr>
        <w:t>市が道路の見通し、交</w:t>
      </w:r>
      <w:r w:rsidR="003620BD" w:rsidRPr="00172737">
        <w:rPr>
          <w:rFonts w:hint="eastAsia"/>
          <w:szCs w:val="21"/>
        </w:rPr>
        <w:t>通</w:t>
      </w:r>
      <w:r w:rsidR="003620BD">
        <w:rPr>
          <w:rFonts w:hint="eastAsia"/>
          <w:szCs w:val="21"/>
        </w:rPr>
        <w:t>量、その他の</w:t>
      </w:r>
    </w:p>
    <w:p w:rsidR="003620BD" w:rsidRDefault="003620BD" w:rsidP="003B4941">
      <w:pPr>
        <w:ind w:left="210" w:firstLineChars="300" w:firstLine="630"/>
        <w:jc w:val="left"/>
        <w:rPr>
          <w:szCs w:val="21"/>
        </w:rPr>
      </w:pPr>
      <w:r>
        <w:rPr>
          <w:rFonts w:hint="eastAsia"/>
          <w:szCs w:val="21"/>
        </w:rPr>
        <w:t>状況を総合的に勘案して必要と認める場合において設置することができる。</w:t>
      </w:r>
    </w:p>
    <w:p w:rsidR="00291748" w:rsidRDefault="00291748" w:rsidP="00946252">
      <w:pPr>
        <w:ind w:firstLineChars="400" w:firstLine="840"/>
        <w:jc w:val="left"/>
        <w:rPr>
          <w:szCs w:val="21"/>
        </w:rPr>
      </w:pPr>
    </w:p>
    <w:p w:rsidR="00291748" w:rsidRDefault="003B4941" w:rsidP="001D11A1">
      <w:pPr>
        <w:ind w:firstLineChars="300" w:firstLine="630"/>
        <w:jc w:val="left"/>
        <w:rPr>
          <w:szCs w:val="21"/>
        </w:rPr>
      </w:pPr>
      <w:r>
        <w:rPr>
          <w:rFonts w:hint="eastAsia"/>
          <w:szCs w:val="21"/>
        </w:rPr>
        <w:t>ア</w:t>
      </w:r>
      <w:r w:rsidR="00172737">
        <w:rPr>
          <w:rFonts w:hint="eastAsia"/>
          <w:szCs w:val="21"/>
        </w:rPr>
        <w:t xml:space="preserve">　</w:t>
      </w:r>
      <w:r w:rsidR="00051C25">
        <w:rPr>
          <w:rFonts w:hint="eastAsia"/>
          <w:szCs w:val="21"/>
        </w:rPr>
        <w:t>通過交通がある場所</w:t>
      </w:r>
    </w:p>
    <w:p w:rsidR="00051C25" w:rsidRDefault="003B4941" w:rsidP="001D11A1">
      <w:pPr>
        <w:ind w:firstLineChars="300" w:firstLine="630"/>
        <w:jc w:val="left"/>
        <w:rPr>
          <w:szCs w:val="21"/>
        </w:rPr>
      </w:pPr>
      <w:r>
        <w:rPr>
          <w:rFonts w:hint="eastAsia"/>
          <w:szCs w:val="21"/>
        </w:rPr>
        <w:t>イ</w:t>
      </w:r>
      <w:r w:rsidR="00051C25">
        <w:rPr>
          <w:rFonts w:hint="eastAsia"/>
          <w:szCs w:val="21"/>
        </w:rPr>
        <w:t xml:space="preserve">　付近に公共施設がある場所</w:t>
      </w:r>
    </w:p>
    <w:p w:rsidR="00051C25" w:rsidRDefault="003B4941" w:rsidP="001D11A1">
      <w:pPr>
        <w:ind w:firstLineChars="300" w:firstLine="630"/>
        <w:jc w:val="left"/>
        <w:rPr>
          <w:szCs w:val="21"/>
        </w:rPr>
      </w:pPr>
      <w:r>
        <w:rPr>
          <w:rFonts w:hint="eastAsia"/>
          <w:szCs w:val="21"/>
        </w:rPr>
        <w:t>ウ</w:t>
      </w:r>
      <w:r w:rsidR="00172737">
        <w:rPr>
          <w:rFonts w:hint="eastAsia"/>
          <w:szCs w:val="21"/>
        </w:rPr>
        <w:t xml:space="preserve">　</w:t>
      </w:r>
      <w:r w:rsidR="00833DBE">
        <w:rPr>
          <w:rFonts w:hint="eastAsia"/>
          <w:szCs w:val="21"/>
        </w:rPr>
        <w:t>視距が確保できない</w:t>
      </w:r>
      <w:r w:rsidR="00051C25">
        <w:rPr>
          <w:rFonts w:hint="eastAsia"/>
          <w:szCs w:val="21"/>
        </w:rPr>
        <w:t>場所</w:t>
      </w:r>
    </w:p>
    <w:p w:rsidR="00AA7A8E" w:rsidRDefault="003B4941" w:rsidP="001D11A1">
      <w:pPr>
        <w:ind w:firstLineChars="300" w:firstLine="630"/>
        <w:jc w:val="left"/>
        <w:rPr>
          <w:szCs w:val="21"/>
        </w:rPr>
      </w:pPr>
      <w:r>
        <w:rPr>
          <w:rFonts w:hint="eastAsia"/>
          <w:szCs w:val="21"/>
        </w:rPr>
        <w:t>エ</w:t>
      </w:r>
      <w:r w:rsidR="00172737">
        <w:rPr>
          <w:rFonts w:hint="eastAsia"/>
          <w:szCs w:val="21"/>
        </w:rPr>
        <w:t xml:space="preserve">　</w:t>
      </w:r>
      <w:r w:rsidR="00AA7A8E">
        <w:rPr>
          <w:rFonts w:hint="eastAsia"/>
          <w:szCs w:val="21"/>
        </w:rPr>
        <w:t>行き止まりの場合、</w:t>
      </w:r>
      <w:r w:rsidR="009B5067">
        <w:rPr>
          <w:rFonts w:hint="eastAsia"/>
          <w:szCs w:val="21"/>
        </w:rPr>
        <w:t>使用している車庫がある家屋が</w:t>
      </w:r>
      <w:r w:rsidR="00AA7A8E">
        <w:rPr>
          <w:rFonts w:hint="eastAsia"/>
          <w:szCs w:val="21"/>
        </w:rPr>
        <w:t>10軒程度</w:t>
      </w:r>
      <w:r w:rsidR="009B5067">
        <w:rPr>
          <w:rFonts w:hint="eastAsia"/>
          <w:szCs w:val="21"/>
        </w:rPr>
        <w:t>確認</w:t>
      </w:r>
      <w:bookmarkStart w:id="0" w:name="_GoBack"/>
      <w:bookmarkEnd w:id="0"/>
      <w:r w:rsidR="00EE62CE">
        <w:rPr>
          <w:rFonts w:hint="eastAsia"/>
          <w:szCs w:val="21"/>
        </w:rPr>
        <w:t>できる場所</w:t>
      </w:r>
    </w:p>
    <w:p w:rsidR="007A79DE" w:rsidRDefault="009B5067" w:rsidP="00833DBE">
      <w:pPr>
        <w:ind w:firstLineChars="300" w:firstLine="630"/>
        <w:jc w:val="left"/>
        <w:rPr>
          <w:szCs w:val="21"/>
        </w:rPr>
      </w:pPr>
      <w:r>
        <w:rPr>
          <w:rFonts w:hint="eastAsia"/>
          <w:szCs w:val="21"/>
        </w:rPr>
        <w:t>オ</w:t>
      </w:r>
      <w:r w:rsidR="00172737">
        <w:rPr>
          <w:rFonts w:hint="eastAsia"/>
          <w:szCs w:val="21"/>
        </w:rPr>
        <w:t xml:space="preserve">　</w:t>
      </w:r>
      <w:r w:rsidR="007A79DE">
        <w:rPr>
          <w:rFonts w:hint="eastAsia"/>
          <w:szCs w:val="21"/>
        </w:rPr>
        <w:t>その他市長が認めるもの</w:t>
      </w:r>
    </w:p>
    <w:p w:rsidR="00452C9D" w:rsidRPr="00577766" w:rsidRDefault="00452C9D" w:rsidP="000D00C1">
      <w:pPr>
        <w:jc w:val="left"/>
        <w:rPr>
          <w:szCs w:val="21"/>
        </w:rPr>
      </w:pPr>
    </w:p>
    <w:p w:rsidR="00172737" w:rsidRDefault="00833DBE" w:rsidP="00172737">
      <w:pPr>
        <w:pStyle w:val="a7"/>
        <w:numPr>
          <w:ilvl w:val="0"/>
          <w:numId w:val="1"/>
        </w:numPr>
        <w:ind w:leftChars="0"/>
        <w:jc w:val="left"/>
        <w:rPr>
          <w:szCs w:val="21"/>
        </w:rPr>
      </w:pPr>
      <w:r w:rsidRPr="00172737">
        <w:rPr>
          <w:rFonts w:hint="eastAsia"/>
          <w:szCs w:val="21"/>
        </w:rPr>
        <w:t>カーブミラーは、前項（１）に該当する</w:t>
      </w:r>
      <w:r w:rsidR="007A79DE" w:rsidRPr="00172737">
        <w:rPr>
          <w:rFonts w:hint="eastAsia"/>
          <w:szCs w:val="21"/>
        </w:rPr>
        <w:t>場所</w:t>
      </w:r>
      <w:r w:rsidRPr="00172737">
        <w:rPr>
          <w:rFonts w:hint="eastAsia"/>
          <w:szCs w:val="21"/>
        </w:rPr>
        <w:t>であっても、次のいずれかの各号</w:t>
      </w:r>
    </w:p>
    <w:p w:rsidR="003620BD" w:rsidRDefault="00172737" w:rsidP="00172737">
      <w:pPr>
        <w:ind w:left="210"/>
        <w:jc w:val="left"/>
        <w:rPr>
          <w:szCs w:val="21"/>
        </w:rPr>
      </w:pPr>
      <w:r>
        <w:rPr>
          <w:rFonts w:hint="eastAsia"/>
          <w:szCs w:val="21"/>
        </w:rPr>
        <w:t xml:space="preserve">　　　</w:t>
      </w:r>
      <w:r w:rsidR="00833DBE" w:rsidRPr="00172737">
        <w:rPr>
          <w:rFonts w:hint="eastAsia"/>
          <w:szCs w:val="21"/>
        </w:rPr>
        <w:t>に</w:t>
      </w:r>
      <w:r w:rsidR="00833DBE">
        <w:rPr>
          <w:rFonts w:hint="eastAsia"/>
          <w:szCs w:val="21"/>
        </w:rPr>
        <w:t>該当する場合においては、設置できないものとする</w:t>
      </w:r>
      <w:r w:rsidR="006B6F16">
        <w:rPr>
          <w:rFonts w:hint="eastAsia"/>
          <w:szCs w:val="21"/>
        </w:rPr>
        <w:t>。</w:t>
      </w:r>
    </w:p>
    <w:p w:rsidR="00172737" w:rsidRDefault="00172737" w:rsidP="00833DBE">
      <w:pPr>
        <w:ind w:firstLineChars="300" w:firstLine="630"/>
        <w:jc w:val="left"/>
        <w:rPr>
          <w:szCs w:val="21"/>
        </w:rPr>
      </w:pPr>
      <w:r>
        <w:rPr>
          <w:rFonts w:hint="eastAsia"/>
          <w:szCs w:val="21"/>
        </w:rPr>
        <w:t xml:space="preserve">ア　</w:t>
      </w:r>
      <w:r w:rsidR="00AA7A8E">
        <w:rPr>
          <w:rFonts w:hint="eastAsia"/>
          <w:szCs w:val="21"/>
        </w:rPr>
        <w:t>カーブミラーを設置しても必要な見通し距離と十分な視界が確保できない場</w:t>
      </w:r>
    </w:p>
    <w:p w:rsidR="00833DBE" w:rsidRDefault="00AA7A8E" w:rsidP="00172737">
      <w:pPr>
        <w:ind w:firstLineChars="400" w:firstLine="840"/>
        <w:jc w:val="left"/>
        <w:rPr>
          <w:szCs w:val="21"/>
        </w:rPr>
      </w:pPr>
      <w:r>
        <w:rPr>
          <w:rFonts w:hint="eastAsia"/>
          <w:szCs w:val="21"/>
        </w:rPr>
        <w:t>合</w:t>
      </w:r>
    </w:p>
    <w:p w:rsidR="00833DBE" w:rsidRDefault="00172737" w:rsidP="00833DBE">
      <w:pPr>
        <w:ind w:firstLineChars="300" w:firstLine="630"/>
        <w:jc w:val="left"/>
        <w:rPr>
          <w:szCs w:val="21"/>
        </w:rPr>
      </w:pPr>
      <w:r>
        <w:rPr>
          <w:rFonts w:hint="eastAsia"/>
          <w:szCs w:val="21"/>
        </w:rPr>
        <w:t xml:space="preserve">イ　</w:t>
      </w:r>
      <w:r w:rsidR="00AA7A8E">
        <w:rPr>
          <w:rFonts w:hint="eastAsia"/>
          <w:szCs w:val="21"/>
        </w:rPr>
        <w:t>カーブミラーの設置が困難な場合</w:t>
      </w:r>
    </w:p>
    <w:p w:rsidR="00AA7A8E" w:rsidRDefault="00172737" w:rsidP="00833DBE">
      <w:pPr>
        <w:ind w:firstLineChars="300" w:firstLine="630"/>
        <w:jc w:val="left"/>
        <w:rPr>
          <w:szCs w:val="21"/>
        </w:rPr>
      </w:pPr>
      <w:r>
        <w:rPr>
          <w:rFonts w:hint="eastAsia"/>
          <w:szCs w:val="21"/>
        </w:rPr>
        <w:t xml:space="preserve">ウ　</w:t>
      </w:r>
      <w:r w:rsidR="00AA7A8E">
        <w:rPr>
          <w:rFonts w:hint="eastAsia"/>
          <w:szCs w:val="21"/>
        </w:rPr>
        <w:t>障害物等により一時的に見通しが悪くなっている場合</w:t>
      </w:r>
    </w:p>
    <w:p w:rsidR="00AA7A8E" w:rsidRDefault="00172737" w:rsidP="00833DBE">
      <w:pPr>
        <w:ind w:firstLineChars="300" w:firstLine="630"/>
        <w:jc w:val="left"/>
        <w:rPr>
          <w:szCs w:val="21"/>
        </w:rPr>
      </w:pPr>
      <w:r>
        <w:rPr>
          <w:rFonts w:hint="eastAsia"/>
          <w:szCs w:val="21"/>
        </w:rPr>
        <w:t xml:space="preserve">エ　</w:t>
      </w:r>
      <w:r w:rsidR="007A79DE">
        <w:rPr>
          <w:rFonts w:hint="eastAsia"/>
          <w:szCs w:val="21"/>
        </w:rPr>
        <w:t>公共性が低く、利用者が限られる場合（民地からの出入り口等）</w:t>
      </w:r>
    </w:p>
    <w:p w:rsidR="00BF0162" w:rsidRDefault="00172737" w:rsidP="00BF0162">
      <w:pPr>
        <w:ind w:firstLineChars="300" w:firstLine="630"/>
        <w:jc w:val="left"/>
        <w:rPr>
          <w:szCs w:val="21"/>
        </w:rPr>
      </w:pPr>
      <w:r>
        <w:rPr>
          <w:rFonts w:hint="eastAsia"/>
          <w:szCs w:val="21"/>
        </w:rPr>
        <w:t xml:space="preserve">オ　</w:t>
      </w:r>
      <w:r w:rsidR="007A79DE">
        <w:rPr>
          <w:rFonts w:hint="eastAsia"/>
          <w:szCs w:val="21"/>
        </w:rPr>
        <w:t>主として、歩行者や自転車を確認するための場合</w:t>
      </w:r>
    </w:p>
    <w:p w:rsidR="00FA54C1" w:rsidRDefault="002364AA" w:rsidP="00452C9D">
      <w:pPr>
        <w:ind w:firstLineChars="300" w:firstLine="630"/>
        <w:jc w:val="left"/>
        <w:rPr>
          <w:szCs w:val="21"/>
        </w:rPr>
      </w:pPr>
      <w:r>
        <w:rPr>
          <w:rFonts w:hint="eastAsia"/>
          <w:szCs w:val="21"/>
        </w:rPr>
        <w:t xml:space="preserve">カ　</w:t>
      </w:r>
      <w:r w:rsidR="007A79DE">
        <w:rPr>
          <w:rFonts w:hint="eastAsia"/>
          <w:szCs w:val="21"/>
        </w:rPr>
        <w:t>カーブミラーの設置以外の安全対策を実施することが適切である場合</w:t>
      </w:r>
    </w:p>
    <w:p w:rsidR="00BF0162" w:rsidRDefault="002364AA" w:rsidP="007A79DE">
      <w:pPr>
        <w:jc w:val="left"/>
        <w:rPr>
          <w:szCs w:val="21"/>
        </w:rPr>
      </w:pPr>
      <w:r>
        <w:rPr>
          <w:rFonts w:hint="eastAsia"/>
          <w:szCs w:val="21"/>
        </w:rPr>
        <w:t xml:space="preserve">　　　</w:t>
      </w:r>
      <w:r w:rsidR="00452C9D">
        <w:rPr>
          <w:rFonts w:hint="eastAsia"/>
          <w:szCs w:val="21"/>
        </w:rPr>
        <w:t>キ</w:t>
      </w:r>
      <w:r>
        <w:rPr>
          <w:rFonts w:hint="eastAsia"/>
          <w:szCs w:val="21"/>
        </w:rPr>
        <w:t xml:space="preserve">　</w:t>
      </w:r>
      <w:r w:rsidR="00BF0162">
        <w:rPr>
          <w:rFonts w:hint="eastAsia"/>
          <w:szCs w:val="21"/>
        </w:rPr>
        <w:t>徐行や一時停止などの安全対策を行うことにより、安全確認が可能な場合</w:t>
      </w:r>
    </w:p>
    <w:p w:rsidR="00BF0162" w:rsidRDefault="002364AA" w:rsidP="007A79DE">
      <w:pPr>
        <w:jc w:val="left"/>
        <w:rPr>
          <w:szCs w:val="21"/>
        </w:rPr>
      </w:pPr>
      <w:r>
        <w:rPr>
          <w:rFonts w:hint="eastAsia"/>
          <w:szCs w:val="21"/>
        </w:rPr>
        <w:lastRenderedPageBreak/>
        <w:t xml:space="preserve">　　　</w:t>
      </w:r>
      <w:r w:rsidR="00452C9D">
        <w:rPr>
          <w:rFonts w:hint="eastAsia"/>
          <w:szCs w:val="21"/>
        </w:rPr>
        <w:t>ク</w:t>
      </w:r>
      <w:r>
        <w:rPr>
          <w:rFonts w:hint="eastAsia"/>
          <w:szCs w:val="21"/>
        </w:rPr>
        <w:t xml:space="preserve">　</w:t>
      </w:r>
      <w:r w:rsidR="00BF0162">
        <w:rPr>
          <w:rFonts w:hint="eastAsia"/>
          <w:szCs w:val="21"/>
        </w:rPr>
        <w:t>交差点の角が隅切りされている場所</w:t>
      </w:r>
    </w:p>
    <w:p w:rsidR="00FA54C1" w:rsidRDefault="002364AA" w:rsidP="007A79DE">
      <w:pPr>
        <w:jc w:val="left"/>
        <w:rPr>
          <w:szCs w:val="21"/>
        </w:rPr>
      </w:pPr>
      <w:r>
        <w:rPr>
          <w:rFonts w:hint="eastAsia"/>
          <w:szCs w:val="21"/>
        </w:rPr>
        <w:t xml:space="preserve">　　　</w:t>
      </w:r>
      <w:r w:rsidR="00452C9D">
        <w:rPr>
          <w:rFonts w:hint="eastAsia"/>
          <w:szCs w:val="21"/>
        </w:rPr>
        <w:t>ケ</w:t>
      </w:r>
      <w:r>
        <w:rPr>
          <w:rFonts w:hint="eastAsia"/>
          <w:szCs w:val="21"/>
        </w:rPr>
        <w:t xml:space="preserve">　</w:t>
      </w:r>
      <w:r w:rsidR="00FA54C1">
        <w:rPr>
          <w:rFonts w:hint="eastAsia"/>
          <w:szCs w:val="21"/>
        </w:rPr>
        <w:t>カーブミラー設置に関して、</w:t>
      </w:r>
      <w:r w:rsidR="007F4C5C">
        <w:rPr>
          <w:rFonts w:hint="eastAsia"/>
          <w:szCs w:val="21"/>
        </w:rPr>
        <w:t>関係住民等</w:t>
      </w:r>
      <w:r w:rsidR="00FA54C1">
        <w:rPr>
          <w:rFonts w:hint="eastAsia"/>
          <w:szCs w:val="21"/>
        </w:rPr>
        <w:t>に反対者がい</w:t>
      </w:r>
      <w:r w:rsidR="00316EF0">
        <w:rPr>
          <w:rFonts w:hint="eastAsia"/>
          <w:szCs w:val="21"/>
        </w:rPr>
        <w:t>る場合</w:t>
      </w:r>
    </w:p>
    <w:p w:rsidR="009275CF" w:rsidRDefault="002364AA" w:rsidP="007A79DE">
      <w:pPr>
        <w:jc w:val="left"/>
        <w:rPr>
          <w:szCs w:val="21"/>
        </w:rPr>
      </w:pPr>
      <w:r>
        <w:rPr>
          <w:rFonts w:hint="eastAsia"/>
          <w:szCs w:val="21"/>
        </w:rPr>
        <w:t xml:space="preserve">　　　</w:t>
      </w:r>
      <w:r w:rsidR="00452C9D">
        <w:rPr>
          <w:rFonts w:hint="eastAsia"/>
          <w:szCs w:val="21"/>
        </w:rPr>
        <w:t>コ</w:t>
      </w:r>
      <w:r>
        <w:rPr>
          <w:rFonts w:hint="eastAsia"/>
          <w:szCs w:val="21"/>
        </w:rPr>
        <w:t xml:space="preserve">　</w:t>
      </w:r>
      <w:r w:rsidR="009275CF">
        <w:rPr>
          <w:rFonts w:hint="eastAsia"/>
          <w:szCs w:val="21"/>
        </w:rPr>
        <w:t>設置にあたり、土地所有者の承諾がとれない場合</w:t>
      </w:r>
    </w:p>
    <w:p w:rsidR="009275CF" w:rsidRDefault="002364AA" w:rsidP="007A79DE">
      <w:pPr>
        <w:jc w:val="left"/>
        <w:rPr>
          <w:szCs w:val="21"/>
        </w:rPr>
      </w:pPr>
      <w:r>
        <w:rPr>
          <w:rFonts w:hint="eastAsia"/>
          <w:szCs w:val="21"/>
        </w:rPr>
        <w:t xml:space="preserve">　　　</w:t>
      </w:r>
      <w:r w:rsidR="00452C9D">
        <w:rPr>
          <w:rFonts w:hint="eastAsia"/>
          <w:szCs w:val="21"/>
        </w:rPr>
        <w:t>サ</w:t>
      </w:r>
      <w:r>
        <w:rPr>
          <w:rFonts w:hint="eastAsia"/>
          <w:szCs w:val="21"/>
        </w:rPr>
        <w:t xml:space="preserve">　</w:t>
      </w:r>
      <w:r w:rsidR="009275CF">
        <w:rPr>
          <w:rFonts w:hint="eastAsia"/>
          <w:szCs w:val="21"/>
        </w:rPr>
        <w:t>設置することにより、歩行者や車両の通行等の妨げとなる場所</w:t>
      </w:r>
    </w:p>
    <w:p w:rsidR="00D93B21" w:rsidRDefault="00D93B21" w:rsidP="007A79DE">
      <w:pPr>
        <w:jc w:val="left"/>
        <w:rPr>
          <w:szCs w:val="21"/>
        </w:rPr>
      </w:pPr>
    </w:p>
    <w:p w:rsidR="00D93B21" w:rsidRDefault="00D93B21" w:rsidP="00D93B21">
      <w:pPr>
        <w:jc w:val="left"/>
        <w:rPr>
          <w:szCs w:val="21"/>
        </w:rPr>
      </w:pPr>
      <w:r>
        <w:rPr>
          <w:rFonts w:hint="eastAsia"/>
          <w:szCs w:val="21"/>
        </w:rPr>
        <w:t>４　撤去</w:t>
      </w:r>
    </w:p>
    <w:p w:rsidR="00577766" w:rsidRDefault="00D93B21" w:rsidP="00577766">
      <w:pPr>
        <w:ind w:firstLineChars="200" w:firstLine="420"/>
        <w:jc w:val="left"/>
        <w:rPr>
          <w:szCs w:val="21"/>
        </w:rPr>
      </w:pPr>
      <w:r>
        <w:rPr>
          <w:rFonts w:hint="eastAsia"/>
          <w:szCs w:val="21"/>
        </w:rPr>
        <w:t>市は、道路環境等の変化により、カーブミラーの位置が３の規定に該当しないと認め</w:t>
      </w:r>
    </w:p>
    <w:p w:rsidR="00D93B21" w:rsidRDefault="00D93B21" w:rsidP="00577766">
      <w:pPr>
        <w:ind w:firstLineChars="100" w:firstLine="210"/>
        <w:jc w:val="left"/>
        <w:rPr>
          <w:szCs w:val="21"/>
        </w:rPr>
      </w:pPr>
      <w:r>
        <w:rPr>
          <w:rFonts w:hint="eastAsia"/>
          <w:szCs w:val="21"/>
        </w:rPr>
        <w:t>られた場合、</w:t>
      </w:r>
      <w:r w:rsidR="00651F4B">
        <w:rPr>
          <w:rFonts w:hint="eastAsia"/>
          <w:szCs w:val="21"/>
        </w:rPr>
        <w:t>カーブミラー</w:t>
      </w:r>
      <w:r>
        <w:rPr>
          <w:rFonts w:hint="eastAsia"/>
          <w:szCs w:val="21"/>
        </w:rPr>
        <w:t>を撤去することができる。</w:t>
      </w:r>
    </w:p>
    <w:p w:rsidR="00BF0162" w:rsidRPr="00BF0162" w:rsidRDefault="00BF0162" w:rsidP="007A79DE">
      <w:pPr>
        <w:jc w:val="left"/>
        <w:rPr>
          <w:szCs w:val="21"/>
        </w:rPr>
      </w:pPr>
    </w:p>
    <w:p w:rsidR="007A79DE" w:rsidRDefault="00D93B21" w:rsidP="007A79DE">
      <w:pPr>
        <w:jc w:val="left"/>
        <w:rPr>
          <w:szCs w:val="21"/>
        </w:rPr>
      </w:pPr>
      <w:r>
        <w:rPr>
          <w:rFonts w:hint="eastAsia"/>
          <w:szCs w:val="21"/>
        </w:rPr>
        <w:t>5</w:t>
      </w:r>
      <w:r w:rsidR="002364AA">
        <w:rPr>
          <w:rFonts w:hint="eastAsia"/>
          <w:szCs w:val="21"/>
        </w:rPr>
        <w:t xml:space="preserve">　</w:t>
      </w:r>
      <w:r w:rsidR="00BF0162">
        <w:rPr>
          <w:rFonts w:hint="eastAsia"/>
          <w:szCs w:val="21"/>
        </w:rPr>
        <w:t>設置場所</w:t>
      </w:r>
    </w:p>
    <w:p w:rsidR="00BF0162" w:rsidRDefault="00BF0162" w:rsidP="007A79DE">
      <w:pPr>
        <w:jc w:val="left"/>
        <w:rPr>
          <w:szCs w:val="21"/>
        </w:rPr>
      </w:pPr>
      <w:r>
        <w:rPr>
          <w:rFonts w:hint="eastAsia"/>
          <w:szCs w:val="21"/>
        </w:rPr>
        <w:t xml:space="preserve">　</w:t>
      </w:r>
      <w:r w:rsidR="00577766">
        <w:rPr>
          <w:rFonts w:hint="eastAsia"/>
          <w:szCs w:val="21"/>
        </w:rPr>
        <w:t xml:space="preserve"> </w:t>
      </w:r>
      <w:r>
        <w:rPr>
          <w:rFonts w:hint="eastAsia"/>
          <w:szCs w:val="21"/>
        </w:rPr>
        <w:t>カーブミラーの設置位置は、次の各号に定めるとおりとする。</w:t>
      </w:r>
    </w:p>
    <w:p w:rsidR="002364AA" w:rsidRPr="002364AA" w:rsidRDefault="00BF0162" w:rsidP="002364AA">
      <w:pPr>
        <w:pStyle w:val="a7"/>
        <w:numPr>
          <w:ilvl w:val="0"/>
          <w:numId w:val="2"/>
        </w:numPr>
        <w:ind w:leftChars="0"/>
        <w:jc w:val="left"/>
        <w:rPr>
          <w:szCs w:val="21"/>
        </w:rPr>
      </w:pPr>
      <w:r w:rsidRPr="002364AA">
        <w:rPr>
          <w:rFonts w:hint="eastAsia"/>
          <w:szCs w:val="21"/>
        </w:rPr>
        <w:t>原則として、</w:t>
      </w:r>
      <w:r w:rsidR="00577766">
        <w:rPr>
          <w:rFonts w:hint="eastAsia"/>
          <w:szCs w:val="21"/>
        </w:rPr>
        <w:t>市道</w:t>
      </w:r>
      <w:r w:rsidRPr="002364AA">
        <w:rPr>
          <w:rFonts w:hint="eastAsia"/>
          <w:szCs w:val="21"/>
        </w:rPr>
        <w:t>上</w:t>
      </w:r>
      <w:r w:rsidR="00FA54C1" w:rsidRPr="002364AA">
        <w:rPr>
          <w:rFonts w:hint="eastAsia"/>
          <w:szCs w:val="21"/>
        </w:rPr>
        <w:t>に設置する</w:t>
      </w:r>
      <w:r w:rsidRPr="002364AA">
        <w:rPr>
          <w:rFonts w:hint="eastAsia"/>
          <w:szCs w:val="21"/>
        </w:rPr>
        <w:t>こと。ただし、何らかの事由により</w:t>
      </w:r>
      <w:r w:rsidR="00577766">
        <w:rPr>
          <w:rFonts w:hint="eastAsia"/>
          <w:szCs w:val="21"/>
        </w:rPr>
        <w:t>市道</w:t>
      </w:r>
      <w:r w:rsidRPr="002364AA">
        <w:rPr>
          <w:rFonts w:hint="eastAsia"/>
          <w:szCs w:val="21"/>
        </w:rPr>
        <w:t>上に設</w:t>
      </w:r>
    </w:p>
    <w:p w:rsidR="002364AA" w:rsidRDefault="00BF0162" w:rsidP="002364AA">
      <w:pPr>
        <w:ind w:left="210" w:firstLineChars="300" w:firstLine="630"/>
        <w:jc w:val="left"/>
        <w:rPr>
          <w:szCs w:val="21"/>
        </w:rPr>
      </w:pPr>
      <w:r w:rsidRPr="002364AA">
        <w:rPr>
          <w:rFonts w:hint="eastAsia"/>
          <w:szCs w:val="21"/>
        </w:rPr>
        <w:t>置できない場合、もしくは</w:t>
      </w:r>
      <w:r w:rsidR="00FA54C1" w:rsidRPr="002364AA">
        <w:rPr>
          <w:rFonts w:hint="eastAsia"/>
          <w:szCs w:val="21"/>
        </w:rPr>
        <w:t>設置が好ましくない場合は、土地の所有者の承諾を得</w:t>
      </w:r>
    </w:p>
    <w:p w:rsidR="00BF0162" w:rsidRPr="002364AA" w:rsidRDefault="00FA54C1" w:rsidP="002364AA">
      <w:pPr>
        <w:ind w:left="210" w:firstLineChars="300" w:firstLine="630"/>
        <w:jc w:val="left"/>
        <w:rPr>
          <w:szCs w:val="21"/>
        </w:rPr>
      </w:pPr>
      <w:r w:rsidRPr="002364AA">
        <w:rPr>
          <w:rFonts w:hint="eastAsia"/>
          <w:szCs w:val="21"/>
        </w:rPr>
        <w:t>ることにより、</w:t>
      </w:r>
      <w:r w:rsidR="00577766">
        <w:rPr>
          <w:rFonts w:hint="eastAsia"/>
          <w:szCs w:val="21"/>
        </w:rPr>
        <w:t>市道敷地外</w:t>
      </w:r>
      <w:r w:rsidRPr="002364AA">
        <w:rPr>
          <w:rFonts w:hint="eastAsia"/>
          <w:szCs w:val="21"/>
        </w:rPr>
        <w:t>でも設置することができる。</w:t>
      </w:r>
    </w:p>
    <w:p w:rsidR="002364AA" w:rsidRPr="002364AA" w:rsidRDefault="00FA54C1" w:rsidP="002364AA">
      <w:pPr>
        <w:pStyle w:val="a7"/>
        <w:numPr>
          <w:ilvl w:val="0"/>
          <w:numId w:val="2"/>
        </w:numPr>
        <w:ind w:leftChars="0"/>
        <w:jc w:val="left"/>
        <w:rPr>
          <w:szCs w:val="21"/>
        </w:rPr>
      </w:pPr>
      <w:r w:rsidRPr="002364AA">
        <w:rPr>
          <w:rFonts w:hint="eastAsia"/>
          <w:szCs w:val="21"/>
        </w:rPr>
        <w:t>道路形状等を考慮し、交通の安全上、必要な見通し距離と十分な視界の確保が</w:t>
      </w:r>
    </w:p>
    <w:p w:rsidR="00FA54C1" w:rsidRPr="002364AA" w:rsidRDefault="00FA54C1" w:rsidP="002364AA">
      <w:pPr>
        <w:ind w:left="210" w:firstLineChars="300" w:firstLine="630"/>
        <w:jc w:val="left"/>
        <w:rPr>
          <w:szCs w:val="21"/>
        </w:rPr>
      </w:pPr>
      <w:r w:rsidRPr="002364AA">
        <w:rPr>
          <w:rFonts w:hint="eastAsia"/>
          <w:szCs w:val="21"/>
        </w:rPr>
        <w:t>可能であって、その設置効果が十分に得られる場所であること。</w:t>
      </w:r>
    </w:p>
    <w:p w:rsidR="00FA54C1" w:rsidRDefault="00FA54C1" w:rsidP="002364AA">
      <w:pPr>
        <w:ind w:leftChars="100" w:left="630" w:hangingChars="200" w:hanging="420"/>
        <w:jc w:val="left"/>
        <w:rPr>
          <w:szCs w:val="21"/>
        </w:rPr>
      </w:pPr>
      <w:r>
        <w:rPr>
          <w:rFonts w:hint="eastAsia"/>
          <w:szCs w:val="21"/>
        </w:rPr>
        <w:t>（３）</w:t>
      </w:r>
      <w:r w:rsidR="002364AA">
        <w:rPr>
          <w:rFonts w:hint="eastAsia"/>
          <w:szCs w:val="21"/>
        </w:rPr>
        <w:t xml:space="preserve">　</w:t>
      </w:r>
      <w:r>
        <w:rPr>
          <w:rFonts w:hint="eastAsia"/>
          <w:szCs w:val="21"/>
        </w:rPr>
        <w:t>歩行者、車両の通行等の妨げとならない場所であること。</w:t>
      </w:r>
    </w:p>
    <w:p w:rsidR="00FA54C1" w:rsidRDefault="00FA54C1" w:rsidP="002364AA">
      <w:pPr>
        <w:ind w:leftChars="100" w:left="630" w:hangingChars="200" w:hanging="420"/>
        <w:jc w:val="left"/>
        <w:rPr>
          <w:szCs w:val="21"/>
        </w:rPr>
      </w:pPr>
      <w:r>
        <w:rPr>
          <w:rFonts w:hint="eastAsia"/>
          <w:szCs w:val="21"/>
        </w:rPr>
        <w:t>（４）</w:t>
      </w:r>
      <w:r w:rsidR="002364AA">
        <w:rPr>
          <w:rFonts w:hint="eastAsia"/>
          <w:szCs w:val="21"/>
        </w:rPr>
        <w:t xml:space="preserve">　</w:t>
      </w:r>
      <w:r>
        <w:rPr>
          <w:rFonts w:hint="eastAsia"/>
          <w:szCs w:val="21"/>
        </w:rPr>
        <w:t>隣接する土地、建物等の利用の妨げとならない場所であること。</w:t>
      </w:r>
    </w:p>
    <w:p w:rsidR="002364AA" w:rsidRDefault="00FA54C1" w:rsidP="002364AA">
      <w:pPr>
        <w:ind w:leftChars="100" w:left="630" w:hangingChars="200" w:hanging="420"/>
        <w:jc w:val="left"/>
        <w:rPr>
          <w:szCs w:val="21"/>
        </w:rPr>
      </w:pPr>
      <w:r>
        <w:rPr>
          <w:rFonts w:hint="eastAsia"/>
          <w:szCs w:val="21"/>
        </w:rPr>
        <w:t>（５）</w:t>
      </w:r>
      <w:r w:rsidR="002364AA">
        <w:rPr>
          <w:rFonts w:hint="eastAsia"/>
          <w:szCs w:val="21"/>
        </w:rPr>
        <w:t xml:space="preserve">　</w:t>
      </w:r>
      <w:r>
        <w:rPr>
          <w:rFonts w:hint="eastAsia"/>
          <w:szCs w:val="21"/>
        </w:rPr>
        <w:t>カーブミラーの設置によって、</w:t>
      </w:r>
      <w:r w:rsidR="00E27A8E">
        <w:rPr>
          <w:rFonts w:hint="eastAsia"/>
          <w:szCs w:val="21"/>
        </w:rPr>
        <w:t>周辺住民のプライバシーに影響が無い場所</w:t>
      </w:r>
    </w:p>
    <w:p w:rsidR="00FA54C1" w:rsidRDefault="00E27A8E" w:rsidP="002364AA">
      <w:pPr>
        <w:ind w:leftChars="300" w:left="630" w:firstLineChars="100" w:firstLine="210"/>
        <w:jc w:val="left"/>
        <w:rPr>
          <w:szCs w:val="21"/>
        </w:rPr>
      </w:pPr>
      <w:r>
        <w:rPr>
          <w:rFonts w:hint="eastAsia"/>
          <w:szCs w:val="21"/>
        </w:rPr>
        <w:t>（ただし、周辺住民からの承諾がある場合を除く。）</w:t>
      </w:r>
    </w:p>
    <w:p w:rsidR="00E27A8E" w:rsidRDefault="00E27A8E" w:rsidP="00FA54C1">
      <w:pPr>
        <w:ind w:left="630" w:hangingChars="300" w:hanging="630"/>
        <w:jc w:val="left"/>
        <w:rPr>
          <w:szCs w:val="21"/>
        </w:rPr>
      </w:pPr>
    </w:p>
    <w:p w:rsidR="00A96F6A" w:rsidRDefault="00D93B21" w:rsidP="00A96F6A">
      <w:pPr>
        <w:jc w:val="left"/>
        <w:rPr>
          <w:szCs w:val="21"/>
        </w:rPr>
      </w:pPr>
      <w:r>
        <w:rPr>
          <w:rFonts w:hint="eastAsia"/>
          <w:szCs w:val="21"/>
        </w:rPr>
        <w:t>6</w:t>
      </w:r>
      <w:r w:rsidR="002364AA">
        <w:rPr>
          <w:rFonts w:hint="eastAsia"/>
          <w:szCs w:val="21"/>
        </w:rPr>
        <w:t xml:space="preserve">　</w:t>
      </w:r>
      <w:r w:rsidR="006B6F16">
        <w:rPr>
          <w:rFonts w:hint="eastAsia"/>
          <w:szCs w:val="21"/>
        </w:rPr>
        <w:t>要望</w:t>
      </w:r>
      <w:r w:rsidR="00A477D4">
        <w:rPr>
          <w:rFonts w:hint="eastAsia"/>
          <w:szCs w:val="21"/>
        </w:rPr>
        <w:t>方法</w:t>
      </w:r>
    </w:p>
    <w:p w:rsidR="00577766" w:rsidRDefault="006B6F16" w:rsidP="00577766">
      <w:pPr>
        <w:ind w:firstLineChars="150" w:firstLine="315"/>
        <w:jc w:val="left"/>
        <w:rPr>
          <w:szCs w:val="21"/>
        </w:rPr>
      </w:pPr>
      <w:r w:rsidRPr="008F10FB">
        <w:rPr>
          <w:rFonts w:hint="eastAsia"/>
          <w:szCs w:val="21"/>
        </w:rPr>
        <w:t>要望</w:t>
      </w:r>
      <w:r w:rsidR="00A477D4" w:rsidRPr="008F10FB">
        <w:rPr>
          <w:rFonts w:hint="eastAsia"/>
          <w:szCs w:val="21"/>
        </w:rPr>
        <w:t>は、</w:t>
      </w:r>
      <w:r w:rsidR="001F7EC8">
        <w:rPr>
          <w:rFonts w:hint="eastAsia"/>
          <w:szCs w:val="21"/>
        </w:rPr>
        <w:t>関係</w:t>
      </w:r>
      <w:r w:rsidR="00A477D4" w:rsidRPr="008F10FB">
        <w:rPr>
          <w:rFonts w:hint="eastAsia"/>
          <w:szCs w:val="21"/>
        </w:rPr>
        <w:t>住民</w:t>
      </w:r>
      <w:r w:rsidR="001F7EC8">
        <w:rPr>
          <w:rFonts w:hint="eastAsia"/>
          <w:szCs w:val="21"/>
        </w:rPr>
        <w:t>等</w:t>
      </w:r>
      <w:r w:rsidR="00A477D4" w:rsidRPr="008F10FB">
        <w:rPr>
          <w:rFonts w:hint="eastAsia"/>
          <w:szCs w:val="21"/>
        </w:rPr>
        <w:t>の代表者から「</w:t>
      </w:r>
      <w:r w:rsidR="001D11A1">
        <w:rPr>
          <w:rFonts w:hint="eastAsia"/>
          <w:szCs w:val="21"/>
        </w:rPr>
        <w:t>交通安全施設</w:t>
      </w:r>
      <w:r w:rsidR="00A477D4" w:rsidRPr="008F10FB">
        <w:rPr>
          <w:rFonts w:hint="eastAsia"/>
          <w:szCs w:val="21"/>
        </w:rPr>
        <w:t>新</w:t>
      </w:r>
      <w:r w:rsidR="00A477D4" w:rsidRPr="002364AA">
        <w:rPr>
          <w:rFonts w:hint="eastAsia"/>
          <w:szCs w:val="21"/>
        </w:rPr>
        <w:t>設要</w:t>
      </w:r>
      <w:r w:rsidR="00A477D4">
        <w:rPr>
          <w:rFonts w:hint="eastAsia"/>
          <w:szCs w:val="21"/>
        </w:rPr>
        <w:t>望書</w:t>
      </w:r>
      <w:r w:rsidR="00FF2712">
        <w:rPr>
          <w:rFonts w:hint="eastAsia"/>
          <w:szCs w:val="21"/>
        </w:rPr>
        <w:t>（</w:t>
      </w:r>
      <w:r>
        <w:rPr>
          <w:rFonts w:hint="eastAsia"/>
          <w:szCs w:val="21"/>
        </w:rPr>
        <w:t>様式１</w:t>
      </w:r>
      <w:r w:rsidR="00FF2712">
        <w:rPr>
          <w:rFonts w:hint="eastAsia"/>
          <w:szCs w:val="21"/>
        </w:rPr>
        <w:t>）</w:t>
      </w:r>
      <w:r w:rsidR="00A477D4">
        <w:rPr>
          <w:rFonts w:hint="eastAsia"/>
          <w:szCs w:val="21"/>
        </w:rPr>
        <w:t>」と</w:t>
      </w:r>
      <w:r w:rsidR="00FF2712">
        <w:rPr>
          <w:rFonts w:hint="eastAsia"/>
          <w:szCs w:val="21"/>
        </w:rPr>
        <w:t>、</w:t>
      </w:r>
      <w:r w:rsidR="00A477D4">
        <w:rPr>
          <w:rFonts w:hint="eastAsia"/>
          <w:szCs w:val="21"/>
        </w:rPr>
        <w:t>周辺関係</w:t>
      </w:r>
    </w:p>
    <w:p w:rsidR="00A477D4" w:rsidRDefault="00A477D4" w:rsidP="00577766">
      <w:pPr>
        <w:ind w:firstLineChars="50" w:firstLine="105"/>
        <w:jc w:val="left"/>
        <w:rPr>
          <w:szCs w:val="21"/>
        </w:rPr>
      </w:pPr>
      <w:r>
        <w:rPr>
          <w:rFonts w:hint="eastAsia"/>
          <w:szCs w:val="21"/>
        </w:rPr>
        <w:t>住民の同意を得ていることを確認するため、</w:t>
      </w:r>
      <w:r w:rsidR="00EB3D20">
        <w:rPr>
          <w:rFonts w:hint="eastAsia"/>
          <w:szCs w:val="21"/>
        </w:rPr>
        <w:t>併せて</w:t>
      </w:r>
      <w:r>
        <w:rPr>
          <w:rFonts w:hint="eastAsia"/>
          <w:szCs w:val="21"/>
        </w:rPr>
        <w:t>「交通安全施設工事</w:t>
      </w:r>
      <w:r w:rsidR="006B6F16">
        <w:rPr>
          <w:rFonts w:hint="eastAsia"/>
          <w:szCs w:val="21"/>
        </w:rPr>
        <w:t>同意</w:t>
      </w:r>
      <w:r>
        <w:rPr>
          <w:rFonts w:hint="eastAsia"/>
          <w:szCs w:val="21"/>
        </w:rPr>
        <w:t>書</w:t>
      </w:r>
      <w:r w:rsidR="00FF2712">
        <w:rPr>
          <w:rFonts w:hint="eastAsia"/>
          <w:szCs w:val="21"/>
        </w:rPr>
        <w:t>（様</w:t>
      </w:r>
      <w:r w:rsidR="00577766">
        <w:rPr>
          <w:rFonts w:hint="eastAsia"/>
          <w:szCs w:val="21"/>
        </w:rPr>
        <w:t>式</w:t>
      </w:r>
      <w:r w:rsidR="00FF2712">
        <w:rPr>
          <w:rFonts w:hint="eastAsia"/>
          <w:szCs w:val="21"/>
        </w:rPr>
        <w:t>２）</w:t>
      </w:r>
      <w:r>
        <w:rPr>
          <w:rFonts w:hint="eastAsia"/>
          <w:szCs w:val="21"/>
        </w:rPr>
        <w:t>」</w:t>
      </w:r>
      <w:r w:rsidR="00EB3D20">
        <w:rPr>
          <w:rFonts w:hint="eastAsia"/>
          <w:szCs w:val="21"/>
        </w:rPr>
        <w:t>を</w:t>
      </w:r>
      <w:r>
        <w:rPr>
          <w:rFonts w:hint="eastAsia"/>
          <w:szCs w:val="21"/>
        </w:rPr>
        <w:t>提出</w:t>
      </w:r>
      <w:r w:rsidR="00EB3D20">
        <w:rPr>
          <w:rFonts w:hint="eastAsia"/>
          <w:szCs w:val="21"/>
        </w:rPr>
        <w:t>すること。</w:t>
      </w:r>
      <w:r w:rsidR="00F54826">
        <w:rPr>
          <w:rFonts w:hint="eastAsia"/>
          <w:szCs w:val="21"/>
        </w:rPr>
        <w:t>なお</w:t>
      </w:r>
      <w:r w:rsidR="00214CC8">
        <w:rPr>
          <w:rFonts w:hint="eastAsia"/>
          <w:szCs w:val="21"/>
        </w:rPr>
        <w:t>、</w:t>
      </w:r>
      <w:r w:rsidR="00EB3D20">
        <w:rPr>
          <w:rFonts w:hint="eastAsia"/>
          <w:szCs w:val="21"/>
        </w:rPr>
        <w:t>私有地にカーブミラーを設置する場合、「土地所有者承諾書</w:t>
      </w:r>
      <w:r w:rsidR="00FF2712">
        <w:rPr>
          <w:rFonts w:hint="eastAsia"/>
          <w:szCs w:val="21"/>
        </w:rPr>
        <w:t>（様式３）</w:t>
      </w:r>
      <w:r w:rsidR="00EB3D20">
        <w:rPr>
          <w:rFonts w:hint="eastAsia"/>
          <w:szCs w:val="21"/>
        </w:rPr>
        <w:t>」</w:t>
      </w:r>
      <w:r w:rsidR="00D97B01">
        <w:rPr>
          <w:rFonts w:hint="eastAsia"/>
          <w:szCs w:val="21"/>
        </w:rPr>
        <w:t>の</w:t>
      </w:r>
      <w:r w:rsidR="00EB3D20">
        <w:rPr>
          <w:rFonts w:hint="eastAsia"/>
          <w:szCs w:val="21"/>
        </w:rPr>
        <w:t>提出</w:t>
      </w:r>
      <w:r w:rsidR="009A4A92">
        <w:rPr>
          <w:rFonts w:hint="eastAsia"/>
          <w:szCs w:val="21"/>
        </w:rPr>
        <w:t>が必要である</w:t>
      </w:r>
      <w:r w:rsidR="00D97B01">
        <w:rPr>
          <w:rFonts w:hint="eastAsia"/>
          <w:szCs w:val="21"/>
        </w:rPr>
        <w:t>。</w:t>
      </w:r>
    </w:p>
    <w:p w:rsidR="00D97B01" w:rsidRDefault="00D97B01" w:rsidP="00D97B01">
      <w:pPr>
        <w:jc w:val="left"/>
        <w:rPr>
          <w:szCs w:val="21"/>
        </w:rPr>
      </w:pPr>
    </w:p>
    <w:p w:rsidR="00D97B01" w:rsidRDefault="00D93B21" w:rsidP="00D97B01">
      <w:pPr>
        <w:jc w:val="left"/>
        <w:rPr>
          <w:szCs w:val="21"/>
        </w:rPr>
      </w:pPr>
      <w:r>
        <w:rPr>
          <w:rFonts w:hint="eastAsia"/>
          <w:szCs w:val="21"/>
        </w:rPr>
        <w:t>7</w:t>
      </w:r>
      <w:r w:rsidR="00D97B01">
        <w:rPr>
          <w:rFonts w:hint="eastAsia"/>
          <w:szCs w:val="21"/>
        </w:rPr>
        <w:t xml:space="preserve">　要望後の市の対応</w:t>
      </w:r>
    </w:p>
    <w:p w:rsidR="002364AA" w:rsidRDefault="00A477D4" w:rsidP="002364AA">
      <w:pPr>
        <w:ind w:firstLineChars="100" w:firstLine="210"/>
        <w:jc w:val="left"/>
        <w:rPr>
          <w:szCs w:val="21"/>
        </w:rPr>
      </w:pPr>
      <w:r>
        <w:rPr>
          <w:rFonts w:hint="eastAsia"/>
          <w:szCs w:val="21"/>
        </w:rPr>
        <w:t>（</w:t>
      </w:r>
      <w:r w:rsidR="00D97B01">
        <w:rPr>
          <w:rFonts w:hint="eastAsia"/>
          <w:szCs w:val="21"/>
        </w:rPr>
        <w:t>１</w:t>
      </w:r>
      <w:r>
        <w:rPr>
          <w:rFonts w:hint="eastAsia"/>
          <w:szCs w:val="21"/>
        </w:rPr>
        <w:t>）</w:t>
      </w:r>
      <w:r w:rsidR="002364AA">
        <w:rPr>
          <w:rFonts w:hint="eastAsia"/>
          <w:szCs w:val="21"/>
        </w:rPr>
        <w:t xml:space="preserve">　</w:t>
      </w:r>
      <w:r w:rsidR="009A4A92">
        <w:rPr>
          <w:rFonts w:hint="eastAsia"/>
          <w:szCs w:val="21"/>
        </w:rPr>
        <w:t>要望書提出後、市で現地確認を行い、設置の可否を判断し、要望者へ回答す</w:t>
      </w:r>
    </w:p>
    <w:p w:rsidR="00A477D4" w:rsidRDefault="009A4A92" w:rsidP="002364AA">
      <w:pPr>
        <w:ind w:firstLineChars="400" w:firstLine="840"/>
        <w:jc w:val="left"/>
        <w:rPr>
          <w:szCs w:val="21"/>
        </w:rPr>
      </w:pPr>
      <w:r>
        <w:rPr>
          <w:rFonts w:hint="eastAsia"/>
          <w:szCs w:val="21"/>
        </w:rPr>
        <w:t>る。</w:t>
      </w:r>
    </w:p>
    <w:p w:rsidR="009A4A92" w:rsidRDefault="009A4A92" w:rsidP="002364AA">
      <w:pPr>
        <w:ind w:firstLineChars="100" w:firstLine="210"/>
        <w:jc w:val="left"/>
        <w:rPr>
          <w:szCs w:val="21"/>
        </w:rPr>
      </w:pPr>
      <w:r>
        <w:rPr>
          <w:rFonts w:hint="eastAsia"/>
          <w:szCs w:val="21"/>
        </w:rPr>
        <w:t>（</w:t>
      </w:r>
      <w:r w:rsidR="00D97B01">
        <w:rPr>
          <w:rFonts w:hint="eastAsia"/>
          <w:szCs w:val="21"/>
        </w:rPr>
        <w:t>２</w:t>
      </w:r>
      <w:r>
        <w:rPr>
          <w:rFonts w:hint="eastAsia"/>
          <w:szCs w:val="21"/>
        </w:rPr>
        <w:t>）</w:t>
      </w:r>
      <w:r w:rsidR="002364AA">
        <w:rPr>
          <w:rFonts w:hint="eastAsia"/>
          <w:szCs w:val="21"/>
        </w:rPr>
        <w:t xml:space="preserve">　</w:t>
      </w:r>
      <w:r>
        <w:rPr>
          <w:rFonts w:hint="eastAsia"/>
          <w:szCs w:val="21"/>
        </w:rPr>
        <w:t>市で</w:t>
      </w:r>
      <w:r w:rsidR="00D97B01">
        <w:rPr>
          <w:rFonts w:hint="eastAsia"/>
          <w:szCs w:val="21"/>
        </w:rPr>
        <w:t>設置することとした場合は、</w:t>
      </w:r>
      <w:r>
        <w:rPr>
          <w:rFonts w:hint="eastAsia"/>
          <w:szCs w:val="21"/>
        </w:rPr>
        <w:t>実施時期の検討を行う。</w:t>
      </w:r>
    </w:p>
    <w:p w:rsidR="009A4A92" w:rsidRDefault="009A4A92" w:rsidP="002364AA">
      <w:pPr>
        <w:ind w:firstLineChars="100" w:firstLine="210"/>
        <w:jc w:val="left"/>
        <w:rPr>
          <w:szCs w:val="21"/>
        </w:rPr>
      </w:pPr>
      <w:r>
        <w:rPr>
          <w:rFonts w:hint="eastAsia"/>
          <w:szCs w:val="21"/>
        </w:rPr>
        <w:t>（</w:t>
      </w:r>
      <w:r w:rsidR="00D97B01">
        <w:rPr>
          <w:rFonts w:hint="eastAsia"/>
          <w:szCs w:val="21"/>
        </w:rPr>
        <w:t>３</w:t>
      </w:r>
      <w:r>
        <w:rPr>
          <w:rFonts w:hint="eastAsia"/>
          <w:szCs w:val="21"/>
        </w:rPr>
        <w:t>）</w:t>
      </w:r>
      <w:r w:rsidR="002364AA">
        <w:rPr>
          <w:rFonts w:hint="eastAsia"/>
          <w:szCs w:val="21"/>
        </w:rPr>
        <w:t xml:space="preserve">　</w:t>
      </w:r>
      <w:r>
        <w:rPr>
          <w:rFonts w:hint="eastAsia"/>
          <w:szCs w:val="21"/>
        </w:rPr>
        <w:t>カーブミラーの施工を行う。</w:t>
      </w:r>
    </w:p>
    <w:p w:rsidR="00A477D4" w:rsidRPr="009A4A92" w:rsidRDefault="00A477D4" w:rsidP="00A477D4">
      <w:pPr>
        <w:jc w:val="left"/>
        <w:rPr>
          <w:szCs w:val="21"/>
        </w:rPr>
      </w:pPr>
    </w:p>
    <w:p w:rsidR="00A477D4" w:rsidRPr="00FB5DAC" w:rsidRDefault="00A477D4" w:rsidP="00A96F6A">
      <w:pPr>
        <w:jc w:val="left"/>
        <w:rPr>
          <w:szCs w:val="21"/>
        </w:rPr>
      </w:pPr>
      <w:r>
        <w:rPr>
          <w:rFonts w:hint="eastAsia"/>
          <w:szCs w:val="21"/>
        </w:rPr>
        <w:t xml:space="preserve">　　　</w:t>
      </w:r>
    </w:p>
    <w:sectPr w:rsidR="00A477D4" w:rsidRPr="00FB5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CE" w:rsidRDefault="00EE62CE" w:rsidP="00FA7D6C">
      <w:r>
        <w:separator/>
      </w:r>
    </w:p>
  </w:endnote>
  <w:endnote w:type="continuationSeparator" w:id="0">
    <w:p w:rsidR="00EE62CE" w:rsidRDefault="00EE62CE" w:rsidP="00FA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CE" w:rsidRDefault="00EE62CE" w:rsidP="00FA7D6C">
      <w:r>
        <w:separator/>
      </w:r>
    </w:p>
  </w:footnote>
  <w:footnote w:type="continuationSeparator" w:id="0">
    <w:p w:rsidR="00EE62CE" w:rsidRDefault="00EE62CE" w:rsidP="00FA7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96313"/>
    <w:multiLevelType w:val="hybridMultilevel"/>
    <w:tmpl w:val="7C1001FA"/>
    <w:lvl w:ilvl="0" w:tplc="EE98FF9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DE0E4A"/>
    <w:multiLevelType w:val="hybridMultilevel"/>
    <w:tmpl w:val="4BFEC27A"/>
    <w:lvl w:ilvl="0" w:tplc="7BF84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99E2909"/>
    <w:multiLevelType w:val="hybridMultilevel"/>
    <w:tmpl w:val="8BFA9D9A"/>
    <w:lvl w:ilvl="0" w:tplc="6D2A81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4D7FDC"/>
    <w:multiLevelType w:val="hybridMultilevel"/>
    <w:tmpl w:val="DAA0F00E"/>
    <w:lvl w:ilvl="0" w:tplc="E6DE83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29202C3"/>
    <w:multiLevelType w:val="hybridMultilevel"/>
    <w:tmpl w:val="4588FCA0"/>
    <w:lvl w:ilvl="0" w:tplc="1AE645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0E6FC8"/>
    <w:multiLevelType w:val="hybridMultilevel"/>
    <w:tmpl w:val="9FD2E4AC"/>
    <w:lvl w:ilvl="0" w:tplc="B802BB4A">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6C"/>
    <w:rsid w:val="0000228F"/>
    <w:rsid w:val="00051C25"/>
    <w:rsid w:val="000C431E"/>
    <w:rsid w:val="000D00C1"/>
    <w:rsid w:val="001061DD"/>
    <w:rsid w:val="00172737"/>
    <w:rsid w:val="001D11A1"/>
    <w:rsid w:val="001F7EC8"/>
    <w:rsid w:val="00212837"/>
    <w:rsid w:val="00214CC8"/>
    <w:rsid w:val="002364AA"/>
    <w:rsid w:val="00291748"/>
    <w:rsid w:val="00316EF0"/>
    <w:rsid w:val="003620BD"/>
    <w:rsid w:val="003B4941"/>
    <w:rsid w:val="00452C9D"/>
    <w:rsid w:val="005616F5"/>
    <w:rsid w:val="00577766"/>
    <w:rsid w:val="005E323A"/>
    <w:rsid w:val="00651F4B"/>
    <w:rsid w:val="006B6F16"/>
    <w:rsid w:val="007A79DE"/>
    <w:rsid w:val="007E5FF8"/>
    <w:rsid w:val="007F4C5C"/>
    <w:rsid w:val="00833DBE"/>
    <w:rsid w:val="008F10FB"/>
    <w:rsid w:val="009275CF"/>
    <w:rsid w:val="00930330"/>
    <w:rsid w:val="00946252"/>
    <w:rsid w:val="009A4A92"/>
    <w:rsid w:val="009A4F38"/>
    <w:rsid w:val="009B1A31"/>
    <w:rsid w:val="009B5067"/>
    <w:rsid w:val="00A477D4"/>
    <w:rsid w:val="00A96F6A"/>
    <w:rsid w:val="00AA7A8E"/>
    <w:rsid w:val="00B73C45"/>
    <w:rsid w:val="00BF0162"/>
    <w:rsid w:val="00D93B21"/>
    <w:rsid w:val="00D97B01"/>
    <w:rsid w:val="00E27A8E"/>
    <w:rsid w:val="00EB3D20"/>
    <w:rsid w:val="00EE62CE"/>
    <w:rsid w:val="00F54826"/>
    <w:rsid w:val="00FA54C1"/>
    <w:rsid w:val="00FA7D6C"/>
    <w:rsid w:val="00FB5DAC"/>
    <w:rsid w:val="00FF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AC2A1C"/>
  <w15:chartTrackingRefBased/>
  <w15:docId w15:val="{1A88E022-3B17-43DA-BF35-12A88A89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D6C"/>
    <w:pPr>
      <w:tabs>
        <w:tab w:val="center" w:pos="4252"/>
        <w:tab w:val="right" w:pos="8504"/>
      </w:tabs>
      <w:snapToGrid w:val="0"/>
    </w:pPr>
  </w:style>
  <w:style w:type="character" w:customStyle="1" w:styleId="a4">
    <w:name w:val="ヘッダー (文字)"/>
    <w:basedOn w:val="a0"/>
    <w:link w:val="a3"/>
    <w:uiPriority w:val="99"/>
    <w:rsid w:val="00FA7D6C"/>
  </w:style>
  <w:style w:type="paragraph" w:styleId="a5">
    <w:name w:val="footer"/>
    <w:basedOn w:val="a"/>
    <w:link w:val="a6"/>
    <w:uiPriority w:val="99"/>
    <w:unhideWhenUsed/>
    <w:rsid w:val="00FA7D6C"/>
    <w:pPr>
      <w:tabs>
        <w:tab w:val="center" w:pos="4252"/>
        <w:tab w:val="right" w:pos="8504"/>
      </w:tabs>
      <w:snapToGrid w:val="0"/>
    </w:pPr>
  </w:style>
  <w:style w:type="character" w:customStyle="1" w:styleId="a6">
    <w:name w:val="フッター (文字)"/>
    <w:basedOn w:val="a0"/>
    <w:link w:val="a5"/>
    <w:uiPriority w:val="99"/>
    <w:rsid w:val="00FA7D6C"/>
  </w:style>
  <w:style w:type="paragraph" w:styleId="a7">
    <w:name w:val="List Paragraph"/>
    <w:basedOn w:val="a"/>
    <w:uiPriority w:val="34"/>
    <w:qFormat/>
    <w:rsid w:val="00172737"/>
    <w:pPr>
      <w:ind w:leftChars="400" w:left="840"/>
    </w:pPr>
  </w:style>
  <w:style w:type="paragraph" w:styleId="a8">
    <w:name w:val="Balloon Text"/>
    <w:basedOn w:val="a"/>
    <w:link w:val="a9"/>
    <w:uiPriority w:val="99"/>
    <w:semiHidden/>
    <w:unhideWhenUsed/>
    <w:rsid w:val="002364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64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16</cp:revision>
  <cp:lastPrinted>2021-06-08T23:30:00Z</cp:lastPrinted>
  <dcterms:created xsi:type="dcterms:W3CDTF">2021-04-28T06:17:00Z</dcterms:created>
  <dcterms:modified xsi:type="dcterms:W3CDTF">2021-09-02T23:30:00Z</dcterms:modified>
</cp:coreProperties>
</file>