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FB5" w:rsidRPr="00282C5A" w:rsidRDefault="003A7FB5" w:rsidP="003A7FB5">
      <w:pPr>
        <w:widowControl/>
        <w:jc w:val="left"/>
        <w:rPr>
          <w:rFonts w:ascii="ＭＳ 明朝" w:hAnsi="ＭＳ 明朝"/>
          <w:sz w:val="22"/>
          <w:szCs w:val="22"/>
        </w:rPr>
      </w:pPr>
      <w:r w:rsidRPr="00282C5A">
        <w:rPr>
          <w:rFonts w:eastAsia="ＭＳ ゴシック" w:hint="eastAsia"/>
          <w:sz w:val="18"/>
          <w:szCs w:val="18"/>
        </w:rPr>
        <w:t>第１号様式</w:t>
      </w:r>
      <w:r w:rsidRPr="00282C5A">
        <w:rPr>
          <w:rFonts w:ascii="ＭＳ 明朝" w:hAnsi="ＭＳ 明朝" w:hint="eastAsia"/>
          <w:sz w:val="18"/>
          <w:szCs w:val="18"/>
        </w:rPr>
        <w:t>(第２条第１項関係)　　　　　　　　　　　　　　　　　　　　　　　　　　　　　　　　(その４)</w:t>
      </w:r>
    </w:p>
    <w:p w:rsidR="003A7FB5" w:rsidRPr="00282C5A" w:rsidRDefault="003A7FB5" w:rsidP="003A7FB5">
      <w:pPr>
        <w:widowControl/>
        <w:jc w:val="center"/>
        <w:rPr>
          <w:rFonts w:ascii="ＭＳ 明朝" w:hAnsi="ＭＳ 明朝"/>
          <w:b/>
          <w:sz w:val="22"/>
          <w:szCs w:val="22"/>
        </w:rPr>
      </w:pPr>
    </w:p>
    <w:p w:rsidR="003A7FB5" w:rsidRPr="00282C5A" w:rsidRDefault="003A7FB5" w:rsidP="003A7FB5">
      <w:pPr>
        <w:widowControl/>
        <w:jc w:val="center"/>
        <w:rPr>
          <w:rFonts w:ascii="ＭＳ 明朝" w:hAnsi="ＭＳ 明朝"/>
          <w:b/>
          <w:sz w:val="22"/>
          <w:szCs w:val="22"/>
        </w:rPr>
      </w:pPr>
      <w:r w:rsidRPr="00282C5A">
        <w:rPr>
          <w:rFonts w:ascii="ＭＳ 明朝" w:hAnsi="ＭＳ 明朝" w:hint="eastAsia"/>
          <w:b/>
          <w:sz w:val="22"/>
          <w:szCs w:val="22"/>
        </w:rPr>
        <w:t>移動タンク貯蔵所等による軽油の給油・注油等</w:t>
      </w:r>
    </w:p>
    <w:p w:rsidR="003A7FB5" w:rsidRPr="00282C5A" w:rsidRDefault="003A7FB5" w:rsidP="003A7FB5">
      <w:pPr>
        <w:widowControl/>
        <w:jc w:val="left"/>
        <w:rPr>
          <w:rFonts w:ascii="ＭＳ 明朝" w:hAnsi="ＭＳ 明朝"/>
          <w:sz w:val="22"/>
          <w:szCs w:val="22"/>
        </w:rPr>
      </w:pPr>
    </w:p>
    <w:p w:rsidR="003A7FB5" w:rsidRPr="00282C5A" w:rsidRDefault="003A7FB5" w:rsidP="003A7FB5">
      <w:pPr>
        <w:widowControl/>
        <w:jc w:val="center"/>
        <w:rPr>
          <w:rFonts w:ascii="ＭＳ 明朝" w:hAnsi="ＭＳ 明朝"/>
          <w:b/>
          <w:szCs w:val="28"/>
        </w:rPr>
      </w:pPr>
      <w:r w:rsidRPr="00282C5A">
        <w:rPr>
          <w:rFonts w:ascii="ＭＳ 明朝" w:hAnsi="ＭＳ 明朝" w:hint="eastAsia"/>
          <w:b/>
          <w:szCs w:val="28"/>
        </w:rPr>
        <w:t>仮貯蔵・仮取扱い実施計画書（例）</w:t>
      </w:r>
    </w:p>
    <w:p w:rsidR="003A7FB5" w:rsidRPr="00282C5A" w:rsidRDefault="003A7FB5" w:rsidP="003A7FB5">
      <w:pPr>
        <w:widowControl/>
        <w:jc w:val="left"/>
        <w:rPr>
          <w:rFonts w:ascii="ＭＳ 明朝" w:hAnsi="ＭＳ 明朝"/>
          <w:b/>
          <w:sz w:val="22"/>
          <w:szCs w:val="22"/>
        </w:rPr>
      </w:pP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１　目的</w:t>
      </w:r>
    </w:p>
    <w:p w:rsidR="003A7FB5" w:rsidRPr="00282C5A" w:rsidRDefault="003A7FB5" w:rsidP="003A7FB5">
      <w:pPr>
        <w:widowControl/>
        <w:ind w:leftChars="100" w:left="280" w:firstLineChars="100" w:firstLine="220"/>
        <w:jc w:val="left"/>
        <w:rPr>
          <w:rFonts w:ascii="ＭＳ 明朝" w:hAnsi="ＭＳ 明朝"/>
          <w:sz w:val="22"/>
          <w:szCs w:val="22"/>
        </w:rPr>
      </w:pPr>
      <w:r w:rsidRPr="00282C5A">
        <w:rPr>
          <w:rFonts w:ascii="ＭＳ 明朝" w:hAnsi="ＭＳ 明朝" w:hint="eastAsia"/>
          <w:sz w:val="22"/>
          <w:szCs w:val="22"/>
        </w:rPr>
        <w:t>震災等により被災地において災害復興のための重機への燃料補給及びドラム缶への注油を行うために必要な事項を予め計画します。</w:t>
      </w: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２　仮貯蔵・仮取扱いをする場所</w:t>
      </w:r>
    </w:p>
    <w:p w:rsidR="003A7FB5" w:rsidRPr="00282C5A" w:rsidRDefault="003A7FB5" w:rsidP="003A7FB5">
      <w:pPr>
        <w:widowControl/>
        <w:ind w:firstLineChars="200" w:firstLine="440"/>
        <w:jc w:val="left"/>
        <w:rPr>
          <w:rFonts w:ascii="ＭＳ 明朝" w:hAnsi="ＭＳ 明朝"/>
          <w:sz w:val="22"/>
          <w:szCs w:val="22"/>
        </w:rPr>
      </w:pPr>
      <w:r w:rsidRPr="00282C5A">
        <w:rPr>
          <w:rFonts w:ascii="ＭＳ 明朝" w:hAnsi="ＭＳ 明朝" w:hint="eastAsia"/>
          <w:sz w:val="22"/>
          <w:szCs w:val="22"/>
        </w:rPr>
        <w:t>横須賀市○○町○○番○○号</w:t>
      </w:r>
      <w:r w:rsidRPr="00282C5A">
        <w:rPr>
          <w:rFonts w:ascii="ＭＳ 明朝" w:hAnsi="ＭＳ 明朝"/>
          <w:sz w:val="22"/>
          <w:szCs w:val="22"/>
        </w:rPr>
        <w:t xml:space="preserve"> </w:t>
      </w:r>
      <w:r w:rsidRPr="00282C5A">
        <w:rPr>
          <w:rFonts w:ascii="ＭＳ 明朝" w:hAnsi="ＭＳ 明朝" w:hint="eastAsia"/>
          <w:sz w:val="22"/>
          <w:szCs w:val="22"/>
        </w:rPr>
        <w:t>○○工場東側空地</w:t>
      </w: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３　仮貯蔵・仮取扱に使用する部分の面積</w:t>
      </w:r>
    </w:p>
    <w:p w:rsidR="003A7FB5" w:rsidRPr="00282C5A" w:rsidRDefault="003A7FB5" w:rsidP="003A7FB5">
      <w:pPr>
        <w:widowControl/>
        <w:ind w:firstLineChars="200" w:firstLine="440"/>
        <w:jc w:val="left"/>
        <w:rPr>
          <w:rFonts w:ascii="ＭＳ 明朝" w:hAnsi="ＭＳ 明朝"/>
          <w:sz w:val="22"/>
          <w:szCs w:val="22"/>
        </w:rPr>
      </w:pPr>
      <w:r w:rsidRPr="00282C5A">
        <w:rPr>
          <w:rFonts w:ascii="ＭＳ 明朝" w:hAnsi="ＭＳ 明朝" w:hint="eastAsia"/>
          <w:sz w:val="22"/>
          <w:szCs w:val="22"/>
        </w:rPr>
        <w:t>約</w:t>
      </w:r>
      <w:r w:rsidRPr="00282C5A">
        <w:rPr>
          <w:rFonts w:ascii="ＭＳ 明朝" w:hAnsi="ＭＳ 明朝"/>
          <w:sz w:val="22"/>
          <w:szCs w:val="22"/>
        </w:rPr>
        <w:t xml:space="preserve">2,000 </w:t>
      </w:r>
      <w:r w:rsidRPr="00282C5A">
        <w:rPr>
          <w:rFonts w:ascii="ＭＳ 明朝" w:hAnsi="ＭＳ 明朝" w:hint="eastAsia"/>
          <w:sz w:val="22"/>
          <w:szCs w:val="22"/>
        </w:rPr>
        <w:t>㎡</w:t>
      </w: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４　詳細レイアウト</w:t>
      </w:r>
    </w:p>
    <w:p w:rsidR="003A7FB5" w:rsidRPr="00282C5A" w:rsidRDefault="003A7FB5" w:rsidP="003A7FB5">
      <w:pPr>
        <w:widowControl/>
        <w:ind w:firstLineChars="200" w:firstLine="440"/>
        <w:jc w:val="left"/>
        <w:rPr>
          <w:rFonts w:ascii="ＭＳ 明朝" w:hAnsi="ＭＳ 明朝"/>
          <w:sz w:val="22"/>
          <w:szCs w:val="22"/>
        </w:rPr>
      </w:pPr>
      <w:r w:rsidRPr="00282C5A">
        <w:rPr>
          <w:rFonts w:ascii="ＭＳ 明朝" w:hAnsi="ＭＳ 明朝" w:hint="eastAsia"/>
          <w:sz w:val="22"/>
          <w:szCs w:val="22"/>
        </w:rPr>
        <w:t>別紙のとおり</w:t>
      </w: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５　仮貯蔵・仮取扱いをする危険物の類、品名、数量</w:t>
      </w:r>
    </w:p>
    <w:p w:rsidR="003A7FB5" w:rsidRPr="00282C5A" w:rsidRDefault="003A7FB5" w:rsidP="003A7FB5">
      <w:pPr>
        <w:widowControl/>
        <w:ind w:firstLineChars="200" w:firstLine="440"/>
        <w:jc w:val="left"/>
        <w:rPr>
          <w:rFonts w:ascii="ＭＳ 明朝" w:hAnsi="ＭＳ 明朝"/>
          <w:sz w:val="22"/>
          <w:szCs w:val="22"/>
        </w:rPr>
      </w:pPr>
      <w:r w:rsidRPr="00282C5A">
        <w:rPr>
          <w:rFonts w:ascii="ＭＳ 明朝" w:hAnsi="ＭＳ 明朝" w:hint="eastAsia"/>
          <w:sz w:val="22"/>
          <w:szCs w:val="22"/>
        </w:rPr>
        <w:t>第４類第２石油類（軽油）１日最大20,000リットル</w:t>
      </w: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６　指定数量の倍数</w:t>
      </w:r>
    </w:p>
    <w:p w:rsidR="003A7FB5" w:rsidRPr="00282C5A" w:rsidRDefault="003A7FB5" w:rsidP="003A7FB5">
      <w:pPr>
        <w:widowControl/>
        <w:ind w:firstLineChars="200" w:firstLine="440"/>
        <w:jc w:val="left"/>
        <w:rPr>
          <w:rFonts w:ascii="ＭＳ 明朝" w:hAnsi="ＭＳ 明朝"/>
          <w:sz w:val="22"/>
          <w:szCs w:val="22"/>
        </w:rPr>
      </w:pPr>
      <w:r w:rsidRPr="00282C5A">
        <w:rPr>
          <w:rFonts w:ascii="ＭＳ 明朝" w:hAnsi="ＭＳ 明朝"/>
          <w:sz w:val="22"/>
          <w:szCs w:val="22"/>
        </w:rPr>
        <w:t xml:space="preserve">20 </w:t>
      </w:r>
      <w:r w:rsidRPr="00282C5A">
        <w:rPr>
          <w:rFonts w:ascii="ＭＳ 明朝" w:hAnsi="ＭＳ 明朝" w:hint="eastAsia"/>
          <w:sz w:val="22"/>
          <w:szCs w:val="22"/>
        </w:rPr>
        <w:t>倍</w:t>
      </w: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７　貯蔵及び取扱方法</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(1)　移動タンク貯蔵所から直接重機への給油及びドラム缶への詰替を行う（詰め替えた</w:t>
      </w:r>
    </w:p>
    <w:p w:rsidR="003A7FB5" w:rsidRPr="00282C5A" w:rsidRDefault="003A7FB5" w:rsidP="003A7FB5">
      <w:pPr>
        <w:widowControl/>
        <w:ind w:firstLineChars="250" w:firstLine="550"/>
        <w:jc w:val="left"/>
        <w:rPr>
          <w:rFonts w:ascii="ＭＳ 明朝" w:hAnsi="ＭＳ 明朝"/>
          <w:sz w:val="22"/>
          <w:szCs w:val="22"/>
        </w:rPr>
      </w:pPr>
      <w:r w:rsidRPr="00282C5A">
        <w:rPr>
          <w:rFonts w:ascii="ＭＳ 明朝" w:hAnsi="ＭＳ 明朝" w:hint="eastAsia"/>
          <w:sz w:val="22"/>
          <w:szCs w:val="22"/>
        </w:rPr>
        <w:t>ﾄﾞラム缶は別途確保する貯蔵場所に速やかに移動させる）。</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(2)　保有空地を６ｍ確保する。</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(3)　高温になることを避けるため、必要に応じて通気性を確保した日除けを貯蔵場所に設置する。</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 xml:space="preserve">(4)　第５種消火設備　</w:t>
      </w:r>
      <w:r w:rsidRPr="00282C5A">
        <w:rPr>
          <w:rFonts w:ascii="ＭＳ 明朝" w:hAnsi="ＭＳ 明朝"/>
          <w:sz w:val="22"/>
          <w:szCs w:val="22"/>
        </w:rPr>
        <w:t>1</w:t>
      </w:r>
      <w:r w:rsidRPr="00282C5A">
        <w:rPr>
          <w:rFonts w:ascii="ＭＳ 明朝" w:hAnsi="ＭＳ 明朝" w:hint="eastAsia"/>
          <w:sz w:val="22"/>
          <w:szCs w:val="22"/>
        </w:rPr>
        <w:t>0型粉末消火器　３本を設置する。</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(5)　標識・掲示板を設置し関係者に次の事項について注意喚起を行う。</w:t>
      </w:r>
    </w:p>
    <w:p w:rsidR="003A7FB5" w:rsidRPr="00282C5A" w:rsidRDefault="003A7FB5" w:rsidP="003A7FB5">
      <w:pPr>
        <w:widowControl/>
        <w:ind w:firstLineChars="200" w:firstLine="440"/>
        <w:jc w:val="left"/>
        <w:rPr>
          <w:rFonts w:ascii="ＭＳ 明朝" w:hAnsi="ＭＳ 明朝"/>
          <w:sz w:val="22"/>
          <w:szCs w:val="22"/>
        </w:rPr>
      </w:pPr>
      <w:r w:rsidRPr="00282C5A">
        <w:rPr>
          <w:rFonts w:ascii="ＭＳ 明朝" w:hAnsi="ＭＳ 明朝" w:hint="eastAsia"/>
          <w:sz w:val="22"/>
          <w:szCs w:val="22"/>
        </w:rPr>
        <w:t>「危険物仮貯蔵・仮取扱所」、「品名・数量・倍数」、「火気厳禁」</w:t>
      </w: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８　安全対策</w:t>
      </w:r>
    </w:p>
    <w:p w:rsidR="003A7FB5" w:rsidRPr="00282C5A" w:rsidRDefault="003A7FB5" w:rsidP="003A7FB5">
      <w:pPr>
        <w:widowControl/>
        <w:ind w:firstLineChars="50" w:firstLine="110"/>
        <w:jc w:val="left"/>
        <w:rPr>
          <w:rFonts w:ascii="ＭＳ 明朝" w:hAnsi="ＭＳ 明朝"/>
          <w:sz w:val="22"/>
          <w:szCs w:val="22"/>
        </w:rPr>
      </w:pPr>
      <w:r w:rsidRPr="00282C5A">
        <w:rPr>
          <w:rFonts w:ascii="ＭＳ 明朝" w:hAnsi="ＭＳ 明朝" w:hint="eastAsia"/>
          <w:sz w:val="22"/>
          <w:szCs w:val="22"/>
        </w:rPr>
        <w:t xml:space="preserve"> (</w:t>
      </w:r>
      <w:r w:rsidRPr="00282C5A">
        <w:rPr>
          <w:rFonts w:ascii="ＭＳ 明朝" w:hAnsi="ＭＳ 明朝"/>
          <w:sz w:val="22"/>
          <w:szCs w:val="22"/>
        </w:rPr>
        <w:t>1</w:t>
      </w:r>
      <w:r w:rsidRPr="00282C5A">
        <w:rPr>
          <w:rFonts w:ascii="ＭＳ 明朝" w:hAnsi="ＭＳ 明朝" w:hint="eastAsia"/>
          <w:sz w:val="22"/>
          <w:szCs w:val="22"/>
        </w:rPr>
        <w:t>)　吸着マット等危険物の流出時の応急資機材を準備する。</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w:t>
      </w:r>
      <w:r w:rsidRPr="00282C5A">
        <w:rPr>
          <w:rFonts w:ascii="ＭＳ 明朝" w:hAnsi="ＭＳ 明朝"/>
          <w:sz w:val="22"/>
          <w:szCs w:val="22"/>
        </w:rPr>
        <w:t>2</w:t>
      </w:r>
      <w:r w:rsidRPr="00282C5A">
        <w:rPr>
          <w:rFonts w:ascii="ＭＳ 明朝" w:hAnsi="ＭＳ 明朝" w:hint="eastAsia"/>
          <w:sz w:val="22"/>
          <w:szCs w:val="22"/>
        </w:rPr>
        <w:t>)　危険物の取扱いは、原則として危険物取扱者免状保有者が行う。</w:t>
      </w:r>
    </w:p>
    <w:p w:rsidR="003A7FB5" w:rsidRPr="00282C5A" w:rsidRDefault="003A7FB5" w:rsidP="003A7FB5">
      <w:pPr>
        <w:widowControl/>
        <w:jc w:val="left"/>
        <w:rPr>
          <w:rFonts w:ascii="ＭＳ 明朝" w:hAnsi="ＭＳ 明朝"/>
          <w:b/>
          <w:sz w:val="22"/>
          <w:szCs w:val="22"/>
        </w:rPr>
      </w:pPr>
      <w:r w:rsidRPr="00282C5A">
        <w:rPr>
          <w:rFonts w:ascii="ＭＳ 明朝" w:hAnsi="ＭＳ 明朝" w:hint="eastAsia"/>
          <w:b/>
          <w:sz w:val="22"/>
          <w:szCs w:val="22"/>
        </w:rPr>
        <w:t>９　管理状況</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(1)　保有空地の周囲にバリケード等を設置し、空地を確保する。</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(2)　敷地の出入り管理を徹底し、いたずら・盗難を防止する。</w:t>
      </w:r>
    </w:p>
    <w:p w:rsidR="003A7FB5" w:rsidRPr="00282C5A" w:rsidRDefault="003A7FB5" w:rsidP="003A7FB5">
      <w:pPr>
        <w:widowControl/>
        <w:ind w:firstLineChars="100" w:firstLine="220"/>
        <w:jc w:val="left"/>
        <w:rPr>
          <w:rFonts w:ascii="ＭＳ 明朝" w:hAnsi="ＭＳ 明朝"/>
          <w:sz w:val="22"/>
          <w:szCs w:val="22"/>
        </w:rPr>
      </w:pPr>
      <w:r w:rsidRPr="00282C5A">
        <w:rPr>
          <w:rFonts w:ascii="ＭＳ 明朝" w:hAnsi="ＭＳ 明朝" w:hint="eastAsia"/>
          <w:sz w:val="22"/>
          <w:szCs w:val="22"/>
        </w:rPr>
        <w:t>(3)　作業前と作業後に点検を行い、その結果を記録する。</w:t>
      </w:r>
    </w:p>
    <w:p w:rsidR="003A7FB5" w:rsidRPr="00282C5A" w:rsidRDefault="003A7FB5" w:rsidP="003A7FB5">
      <w:pPr>
        <w:widowControl/>
        <w:jc w:val="left"/>
        <w:rPr>
          <w:rFonts w:ascii="ＭＳ 明朝" w:hAnsi="ＭＳ 明朝"/>
          <w:b/>
          <w:sz w:val="22"/>
          <w:szCs w:val="22"/>
        </w:rPr>
      </w:pPr>
      <w:r w:rsidRPr="00282C5A">
        <w:rPr>
          <w:rFonts w:ascii="ＭＳ 明朝" w:hAnsi="ＭＳ 明朝"/>
          <w:b/>
          <w:sz w:val="22"/>
          <w:szCs w:val="22"/>
        </w:rPr>
        <w:t>10</w:t>
      </w:r>
      <w:r w:rsidRPr="00282C5A">
        <w:rPr>
          <w:rFonts w:ascii="ＭＳ 明朝" w:hAnsi="ＭＳ 明朝" w:hint="eastAsia"/>
          <w:b/>
          <w:sz w:val="22"/>
          <w:szCs w:val="22"/>
        </w:rPr>
        <w:t xml:space="preserve">　その他必要な事項</w:t>
      </w:r>
    </w:p>
    <w:p w:rsidR="003A7FB5" w:rsidRPr="003A7FB5" w:rsidRDefault="003A7FB5" w:rsidP="003A7FB5">
      <w:pPr>
        <w:widowControl/>
        <w:ind w:firstLineChars="200" w:firstLine="440"/>
        <w:jc w:val="left"/>
        <w:rPr>
          <w:rFonts w:ascii="ＭＳ 明朝" w:hAnsi="ＭＳ 明朝" w:hint="eastAsia"/>
          <w:sz w:val="22"/>
          <w:szCs w:val="22"/>
        </w:rPr>
        <w:sectPr w:rsidR="003A7FB5" w:rsidRPr="003A7FB5" w:rsidSect="003A7FB5">
          <w:pgSz w:w="11906" w:h="16838" w:code="9"/>
          <w:pgMar w:top="720" w:right="1418" w:bottom="720" w:left="1418" w:header="851" w:footer="992" w:gutter="0"/>
          <w:cols w:space="425"/>
          <w:docGrid w:type="lines" w:linePitch="381"/>
        </w:sectPr>
      </w:pPr>
      <w:r w:rsidRPr="00282C5A">
        <w:rPr>
          <w:rFonts w:ascii="ＭＳ 明朝" w:hAnsi="ＭＳ 明朝" w:hint="eastAsia"/>
          <w:sz w:val="22"/>
          <w:szCs w:val="22"/>
        </w:rPr>
        <w:t>移動タンク貯蔵所への注油は別場所で行う。</w:t>
      </w:r>
    </w:p>
    <w:p w:rsidR="003A7FB5" w:rsidRPr="003A7FB5" w:rsidRDefault="003A7FB5" w:rsidP="003A7FB5">
      <w:pPr>
        <w:widowControl/>
        <w:jc w:val="left"/>
        <w:rPr>
          <w:rFonts w:hint="eastAsia"/>
          <w:sz w:val="22"/>
          <w:szCs w:val="22"/>
        </w:rPr>
        <w:sectPr w:rsidR="003A7FB5" w:rsidRPr="003A7FB5" w:rsidSect="003A7FB5">
          <w:pgSz w:w="16838" w:h="11906" w:orient="landscape" w:code="9"/>
          <w:pgMar w:top="720" w:right="720" w:bottom="720" w:left="720" w:header="851" w:footer="992" w:gutter="0"/>
          <w:cols w:space="425"/>
          <w:docGrid w:type="linesAndChars" w:linePitch="381"/>
        </w:sectPr>
      </w:pPr>
      <w:r w:rsidRPr="00282C5A">
        <w:rPr>
          <w:noProof/>
          <w:sz w:val="22"/>
          <w:szCs w:val="22"/>
        </w:rPr>
        <w:lastRenderedPageBreak/>
        <w:object w:dxaOrig="16035" w:dyaOrig="10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744pt;height:495.85pt;z-index:251659264;visibility:visible;mso-wrap-edited:f">
            <v:imagedata r:id="rId7" o:title=""/>
          </v:shape>
          <o:OLEObject Type="Embed" ProgID="Excel.Sheet.12" ShapeID="_x0000_s2050" DrawAspect="Content" ObjectID="_1560696250" r:id="rId8"/>
        </w:object>
      </w:r>
    </w:p>
    <w:p w:rsidR="005969DD" w:rsidRPr="003A7FB5" w:rsidRDefault="005969DD" w:rsidP="00D851BF">
      <w:pPr>
        <w:rPr>
          <w:rFonts w:hint="eastAsia"/>
        </w:rPr>
      </w:pPr>
      <w:bookmarkStart w:id="0" w:name="_GoBack"/>
      <w:bookmarkEnd w:id="0"/>
    </w:p>
    <w:sectPr w:rsidR="005969DD" w:rsidRPr="003A7FB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FB5" w:rsidRDefault="003A7FB5" w:rsidP="003A7FB5">
      <w:r>
        <w:separator/>
      </w:r>
    </w:p>
  </w:endnote>
  <w:endnote w:type="continuationSeparator" w:id="0">
    <w:p w:rsidR="003A7FB5" w:rsidRDefault="003A7FB5" w:rsidP="003A7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FB5" w:rsidRDefault="003A7FB5" w:rsidP="003A7FB5">
      <w:r>
        <w:separator/>
      </w:r>
    </w:p>
  </w:footnote>
  <w:footnote w:type="continuationSeparator" w:id="0">
    <w:p w:rsidR="003A7FB5" w:rsidRDefault="003A7FB5" w:rsidP="003A7F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40"/>
  <w:drawingGridVerticalSpacing w:val="381"/>
  <w:displayHorizontalDrawingGridEvery w:val="0"/>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D2D"/>
    <w:rsid w:val="003A7FB5"/>
    <w:rsid w:val="005969DD"/>
    <w:rsid w:val="00C52D2D"/>
    <w:rsid w:val="00D851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5:chartTrackingRefBased/>
  <w15:docId w15:val="{91C5B327-3567-47DA-A03E-F421CAC4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7FB5"/>
    <w:pPr>
      <w:widowControl w:val="0"/>
      <w:jc w:val="both"/>
    </w:pPr>
    <w:rPr>
      <w:rFonts w:ascii="ＭＳ ゴシック" w:eastAsia="ＭＳ 明朝" w:hAnsi="ＭＳ ゴシック" w:cs="Times New Roman"/>
      <w:sz w:val="2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7FB5"/>
    <w:pPr>
      <w:tabs>
        <w:tab w:val="center" w:pos="4252"/>
        <w:tab w:val="right" w:pos="8504"/>
      </w:tabs>
      <w:snapToGrid w:val="0"/>
    </w:pPr>
  </w:style>
  <w:style w:type="character" w:customStyle="1" w:styleId="a4">
    <w:name w:val="ヘッダー (文字)"/>
    <w:basedOn w:val="a0"/>
    <w:link w:val="a3"/>
    <w:uiPriority w:val="99"/>
    <w:rsid w:val="003A7FB5"/>
  </w:style>
  <w:style w:type="paragraph" w:styleId="a5">
    <w:name w:val="footer"/>
    <w:basedOn w:val="a"/>
    <w:link w:val="a6"/>
    <w:uiPriority w:val="99"/>
    <w:unhideWhenUsed/>
    <w:rsid w:val="003A7FB5"/>
    <w:pPr>
      <w:tabs>
        <w:tab w:val="center" w:pos="4252"/>
        <w:tab w:val="right" w:pos="8504"/>
      </w:tabs>
      <w:snapToGrid w:val="0"/>
    </w:pPr>
  </w:style>
  <w:style w:type="character" w:customStyle="1" w:styleId="a6">
    <w:name w:val="フッター (文字)"/>
    <w:basedOn w:val="a0"/>
    <w:link w:val="a5"/>
    <w:uiPriority w:val="99"/>
    <w:rsid w:val="003A7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E53C7-FF5A-4CB4-92C7-7F30F437F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CD7121C3.dotm</Template>
  <TotalTime>13</TotalTime>
  <Pages>3</Pages>
  <Words>113</Words>
  <Characters>649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横須賀市</Company>
  <LinksUpToDate>false</LinksUpToDate>
  <CharactersWithSpaces>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横須賀市</dc:creator>
  <cp:keywords/>
  <dc:description/>
  <cp:lastModifiedBy>横須賀市</cp:lastModifiedBy>
  <cp:revision>2</cp:revision>
  <dcterms:created xsi:type="dcterms:W3CDTF">2017-07-04T08:42:00Z</dcterms:created>
  <dcterms:modified xsi:type="dcterms:W3CDTF">2017-07-04T08:58:00Z</dcterms:modified>
</cp:coreProperties>
</file>