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4A7" w:rsidRDefault="00D374A7" w:rsidP="00D374A7">
      <w:pPr>
        <w:ind w:left="675"/>
        <w:jc w:val="distribute"/>
        <w:rPr>
          <w:rFonts w:ascii="ＭＳ 明朝" w:hint="eastAsia"/>
          <w:sz w:val="72"/>
          <w:szCs w:val="72"/>
        </w:rPr>
      </w:pPr>
      <w:bookmarkStart w:id="0" w:name="_GoBack"/>
      <w:bookmarkEnd w:id="0"/>
    </w:p>
    <w:p w:rsidR="00D374A7" w:rsidRDefault="00D374A7" w:rsidP="00D374A7">
      <w:pPr>
        <w:ind w:left="675"/>
        <w:jc w:val="distribute"/>
        <w:rPr>
          <w:rFonts w:ascii="ＭＳ 明朝" w:hint="eastAsia"/>
          <w:sz w:val="72"/>
          <w:szCs w:val="72"/>
        </w:rPr>
      </w:pPr>
    </w:p>
    <w:p w:rsidR="00D374A7" w:rsidRDefault="00D374A7" w:rsidP="00D374A7">
      <w:pPr>
        <w:ind w:left="675"/>
        <w:jc w:val="distribute"/>
        <w:rPr>
          <w:rFonts w:ascii="ＭＳ 明朝" w:hint="eastAsia"/>
          <w:sz w:val="72"/>
          <w:szCs w:val="72"/>
        </w:rPr>
      </w:pPr>
    </w:p>
    <w:p w:rsidR="00D374A7" w:rsidRDefault="00D374A7" w:rsidP="00D374A7">
      <w:pPr>
        <w:ind w:left="675"/>
        <w:jc w:val="distribute"/>
        <w:rPr>
          <w:rFonts w:ascii="ＭＳ 明朝" w:hint="eastAsia"/>
          <w:sz w:val="72"/>
          <w:szCs w:val="72"/>
        </w:rPr>
      </w:pPr>
    </w:p>
    <w:p w:rsidR="00D374A7" w:rsidRDefault="00D374A7" w:rsidP="00D374A7">
      <w:pPr>
        <w:ind w:left="675"/>
        <w:jc w:val="distribute"/>
        <w:rPr>
          <w:rFonts w:ascii="ＭＳ 明朝" w:hint="eastAsia"/>
          <w:sz w:val="72"/>
          <w:szCs w:val="72"/>
        </w:rPr>
      </w:pPr>
      <w:r>
        <w:rPr>
          <w:rFonts w:ascii="ＭＳ 明朝" w:hint="eastAsia"/>
          <w:sz w:val="72"/>
          <w:szCs w:val="72"/>
        </w:rPr>
        <w:t>地下タンク等</w:t>
      </w:r>
    </w:p>
    <w:p w:rsidR="00D374A7" w:rsidRDefault="00D374A7" w:rsidP="00D374A7">
      <w:pPr>
        <w:ind w:left="675"/>
        <w:jc w:val="distribute"/>
        <w:rPr>
          <w:rFonts w:ascii="ＭＳ 明朝" w:hint="eastAsia"/>
          <w:sz w:val="72"/>
          <w:szCs w:val="72"/>
        </w:rPr>
      </w:pPr>
      <w:r>
        <w:rPr>
          <w:rFonts w:ascii="ＭＳ 明朝" w:hint="eastAsia"/>
          <w:sz w:val="72"/>
          <w:szCs w:val="72"/>
        </w:rPr>
        <w:t>点検実施計画書</w:t>
      </w:r>
    </w:p>
    <w:p w:rsidR="00D374A7" w:rsidRDefault="00D374A7" w:rsidP="00D374A7">
      <w:pPr>
        <w:ind w:left="675"/>
        <w:jc w:val="center"/>
        <w:rPr>
          <w:rFonts w:ascii="ＭＳ 明朝" w:hint="eastAsia"/>
          <w:sz w:val="96"/>
          <w:szCs w:val="96"/>
        </w:rPr>
      </w:pPr>
    </w:p>
    <w:p w:rsidR="00D374A7" w:rsidRDefault="00D374A7" w:rsidP="00D374A7">
      <w:pPr>
        <w:ind w:left="675"/>
        <w:jc w:val="center"/>
        <w:rPr>
          <w:rFonts w:ascii="ＭＳ 明朝" w:hint="eastAsia"/>
          <w:sz w:val="96"/>
          <w:szCs w:val="96"/>
        </w:rPr>
      </w:pPr>
    </w:p>
    <w:p w:rsidR="00D374A7" w:rsidRDefault="00D374A7" w:rsidP="00D374A7">
      <w:pPr>
        <w:rPr>
          <w:rFonts w:ascii="ＭＳ ゴシック" w:eastAsia="ＭＳ ゴシック" w:hAnsi="ＭＳ ゴシック" w:hint="eastAsia"/>
          <w:b/>
          <w:sz w:val="28"/>
        </w:rPr>
      </w:pPr>
    </w:p>
    <w:p w:rsidR="00D374A7" w:rsidRDefault="00D374A7" w:rsidP="00D374A7">
      <w:pPr>
        <w:ind w:left="675"/>
        <w:jc w:val="center"/>
        <w:rPr>
          <w:rFonts w:ascii="ＭＳ 明朝" w:hint="eastAsia"/>
          <w:sz w:val="96"/>
          <w:szCs w:val="96"/>
        </w:rPr>
      </w:pPr>
    </w:p>
    <w:p w:rsidR="00D374A7" w:rsidRDefault="00D374A7" w:rsidP="00D374A7">
      <w:pPr>
        <w:ind w:left="675"/>
        <w:jc w:val="center"/>
        <w:rPr>
          <w:rFonts w:ascii="ＭＳ 明朝" w:hint="eastAsia"/>
          <w:sz w:val="96"/>
          <w:szCs w:val="96"/>
        </w:rPr>
      </w:pPr>
    </w:p>
    <w:p w:rsidR="00D374A7" w:rsidRDefault="00D374A7" w:rsidP="00D374A7">
      <w:pPr>
        <w:ind w:left="675"/>
        <w:jc w:val="center"/>
        <w:rPr>
          <w:rFonts w:ascii="ＭＳ 明朝" w:hint="eastAsia"/>
          <w:sz w:val="96"/>
          <w:szCs w:val="96"/>
        </w:rPr>
      </w:pPr>
    </w:p>
    <w:p w:rsidR="00D374A7" w:rsidRDefault="00D374A7" w:rsidP="00D374A7">
      <w:pPr>
        <w:ind w:firstLineChars="97" w:firstLine="504"/>
        <w:rPr>
          <w:rFonts w:ascii="ＭＳ 明朝" w:hAnsi="ＭＳ 明朝" w:hint="eastAsia"/>
          <w:sz w:val="52"/>
          <w:szCs w:val="52"/>
          <w:u w:val="single"/>
        </w:rPr>
      </w:pPr>
      <w:r>
        <w:rPr>
          <w:rFonts w:ascii="ＭＳ 明朝" w:hAnsi="ＭＳ 明朝" w:hint="eastAsia"/>
          <w:sz w:val="52"/>
          <w:szCs w:val="52"/>
          <w:u w:val="single"/>
        </w:rPr>
        <w:t xml:space="preserve">事業所名称　　　　　　　　　</w:t>
      </w:r>
    </w:p>
    <w:p w:rsidR="00D374A7" w:rsidRDefault="00D374A7" w:rsidP="00D374A7">
      <w:pPr>
        <w:ind w:firstLineChars="100" w:firstLine="520"/>
        <w:rPr>
          <w:rFonts w:ascii="ＭＳ 明朝" w:hAnsi="ＭＳ 明朝" w:hint="eastAsia"/>
          <w:sz w:val="52"/>
          <w:szCs w:val="52"/>
          <w:u w:val="single"/>
        </w:rPr>
      </w:pPr>
      <w:r>
        <w:rPr>
          <w:rFonts w:ascii="ＭＳ 明朝" w:hAnsi="ＭＳ 明朝" w:hint="eastAsia"/>
          <w:sz w:val="52"/>
          <w:szCs w:val="52"/>
          <w:u w:val="single"/>
        </w:rPr>
        <w:t xml:space="preserve">連絡先　　　　　　　　　　　</w:t>
      </w:r>
    </w:p>
    <w:p w:rsidR="00D374A7" w:rsidRPr="00D374A7" w:rsidRDefault="00D374A7">
      <w:pPr>
        <w:rPr>
          <w:rFonts w:ascii="ＭＳ ゴシック" w:eastAsia="ＭＳ ゴシック" w:hAnsi="ＭＳ ゴシック" w:hint="eastAsia"/>
          <w:b/>
          <w:sz w:val="28"/>
        </w:rPr>
      </w:pPr>
    </w:p>
    <w:p w:rsidR="00B70F30" w:rsidRDefault="00B70F30">
      <w:pPr>
        <w:rPr>
          <w:rFonts w:ascii="ＭＳ ゴシック" w:eastAsia="ＭＳ ゴシック" w:hAnsi="ＭＳ ゴシック" w:hint="eastAsia"/>
          <w:b/>
          <w:sz w:val="28"/>
        </w:rPr>
      </w:pPr>
      <w:r>
        <w:rPr>
          <w:rFonts w:ascii="ＭＳ ゴシック" w:eastAsia="ＭＳ ゴシック" w:hAnsi="ＭＳ ゴシック" w:hint="eastAsia"/>
          <w:b/>
          <w:sz w:val="28"/>
        </w:rPr>
        <w:lastRenderedPageBreak/>
        <w:t>１　点検実施体制</w:t>
      </w:r>
    </w:p>
    <w:p w:rsidR="00B70F30" w:rsidRDefault="00B70F30">
      <w:pPr>
        <w:rPr>
          <w:rFonts w:hint="eastAsia"/>
        </w:rPr>
      </w:pPr>
      <w:r>
        <w:rPr>
          <w:rFonts w:hint="eastAsia"/>
        </w:rPr>
        <w:t xml:space="preserve">　　　点検実施にあたり、所長は</w:t>
      </w:r>
      <w:r>
        <w:rPr>
          <w:rFonts w:hint="eastAsia"/>
          <w:u w:val="single"/>
        </w:rPr>
        <w:t xml:space="preserve">　　　</w:t>
      </w:r>
      <w:r>
        <w:rPr>
          <w:rFonts w:hint="eastAsia"/>
        </w:rPr>
        <w:t>の所員の中からあらかじめ、正、副の点検実施者を</w:t>
      </w:r>
    </w:p>
    <w:p w:rsidR="00B70F30" w:rsidRDefault="008864E7">
      <w:pPr>
        <w:rPr>
          <w:rFonts w:hint="eastAsia"/>
        </w:rPr>
      </w:pPr>
      <w:r>
        <w:rPr>
          <w:rFonts w:ascii="ＭＳ 明朝"/>
          <w:noProof/>
        </w:rPr>
        <mc:AlternateContent>
          <mc:Choice Requires="wps">
            <w:drawing>
              <wp:anchor distT="0" distB="0" distL="114300" distR="114300" simplePos="0" relativeHeight="251652096" behindDoc="0" locked="0" layoutInCell="0" allowOverlap="1">
                <wp:simplePos x="0" y="0"/>
                <wp:positionH relativeFrom="column">
                  <wp:posOffset>2733675</wp:posOffset>
                </wp:positionH>
                <wp:positionV relativeFrom="paragraph">
                  <wp:posOffset>269875</wp:posOffset>
                </wp:positionV>
                <wp:extent cx="0" cy="372745"/>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7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77F27" id="Line 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21.25pt" to="215.25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" o:allowincell="f" strokeweight="1pt"/>
            </w:pict>
          </mc:Fallback>
        </mc:AlternateContent>
      </w:r>
      <w:r w:rsidR="00B70F30">
        <w:rPr>
          <w:rFonts w:hint="eastAsia"/>
        </w:rPr>
        <w:t xml:space="preserve">　　　定め、点検が適正に実施される体制を整えなければならない。</w:t>
      </w:r>
    </w:p>
    <w:p w:rsidR="00B70F30" w:rsidRDefault="008864E7">
      <w:pPr>
        <w:rPr>
          <w:rFonts w:ascii="ＭＳ 明朝" w:hint="eastAsia"/>
        </w:rPr>
      </w:pPr>
      <w:r>
        <w:rPr>
          <w:rFonts w:ascii="ＭＳ 明朝"/>
          <w:noProof/>
        </w:rPr>
        <mc:AlternateContent>
          <mc:Choice Requires="wps">
            <w:drawing>
              <wp:anchor distT="0" distB="0" distL="114300" distR="114300" simplePos="0" relativeHeight="251654144" behindDoc="0" locked="0" layoutInCell="0" allowOverlap="1">
                <wp:simplePos x="0" y="0"/>
                <wp:positionH relativeFrom="column">
                  <wp:posOffset>2733675</wp:posOffset>
                </wp:positionH>
                <wp:positionV relativeFrom="paragraph">
                  <wp:posOffset>90170</wp:posOffset>
                </wp:positionV>
                <wp:extent cx="466725" cy="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1B6D4" id="Line 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pt" to="25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6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" o:allowincell="f" strokeweight="1pt"/>
            </w:pict>
          </mc:Fallback>
        </mc:AlternateContent>
      </w:r>
      <w:r w:rsidR="00B70F30">
        <w:rPr>
          <w:rFonts w:ascii="ＭＳ 明朝" w:hint="eastAsia"/>
        </w:rPr>
        <w:t xml:space="preserve">　　　　　　　　　　　　　　　　　　　　　　　点検実施者（正）　(氏名：　　　　　)</w:t>
      </w:r>
    </w:p>
    <w:p w:rsidR="00B70F30" w:rsidRDefault="008864E7">
      <w:pPr>
        <w:rPr>
          <w:rFonts w:ascii="ＭＳ 明朝" w:hint="eastAsia"/>
        </w:rPr>
      </w:pPr>
      <w:r>
        <w:rPr>
          <w:rFonts w:ascii="ＭＳ 明朝"/>
          <w:noProof/>
        </w:rPr>
        <mc:AlternateContent>
          <mc:Choice Requires="wps">
            <w:drawing>
              <wp:anchor distT="0" distB="0" distL="114300" distR="114300" simplePos="0" relativeHeight="251651072" behindDoc="0" locked="0" layoutInCell="0" allowOverlap="1">
                <wp:simplePos x="0" y="0"/>
                <wp:positionH relativeFrom="column">
                  <wp:posOffset>1000125</wp:posOffset>
                </wp:positionH>
                <wp:positionV relativeFrom="paragraph">
                  <wp:posOffset>90170</wp:posOffset>
                </wp:positionV>
                <wp:extent cx="173355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FA7EF" id="Line 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7.1pt" to="215.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" o:allowincell="f" strokeweight="1pt"/>
            </w:pict>
          </mc:Fallback>
        </mc:AlternateContent>
      </w:r>
      <w:r w:rsidR="00B70F30">
        <w:rPr>
          <w:rFonts w:ascii="ＭＳ 明朝" w:hint="eastAsia"/>
        </w:rPr>
        <w:t xml:space="preserve">　　　　　所長</w:t>
      </w:r>
    </w:p>
    <w:p w:rsidR="00B70F30" w:rsidRDefault="008864E7">
      <w:pPr>
        <w:rPr>
          <w:rFonts w:ascii="ＭＳ 明朝" w:hint="eastAsia"/>
        </w:rPr>
      </w:pPr>
      <w:r>
        <w:rPr>
          <w:rFonts w:ascii="ＭＳ 明朝"/>
          <w:noProof/>
        </w:rPr>
        <mc:AlternateContent>
          <mc:Choice Requires="wps">
            <w:drawing>
              <wp:anchor distT="0" distB="0" distL="114300" distR="114300" simplePos="0" relativeHeight="251653120" behindDoc="0" locked="0" layoutInCell="0" allowOverlap="1">
                <wp:simplePos x="0" y="0"/>
                <wp:positionH relativeFrom="column">
                  <wp:posOffset>2733675</wp:posOffset>
                </wp:positionH>
                <wp:positionV relativeFrom="paragraph">
                  <wp:posOffset>93980</wp:posOffset>
                </wp:positionV>
                <wp:extent cx="483235"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2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A3BB9" id="Line 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4pt" to="253.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l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" o:allowincell="f" strokeweight="1pt"/>
            </w:pict>
          </mc:Fallback>
        </mc:AlternateContent>
      </w:r>
      <w:r w:rsidR="00B70F30">
        <w:rPr>
          <w:rFonts w:ascii="ＭＳ 明朝" w:hint="eastAsia"/>
        </w:rPr>
        <w:t xml:space="preserve">　　　　　(氏名：　　　　　　)　　　　　　　　点検実施者（副）　（氏名：　　　　　）</w:t>
      </w:r>
    </w:p>
    <w:p w:rsidR="00B70F30" w:rsidRPr="00B70F30" w:rsidRDefault="00B70F30">
      <w:pPr>
        <w:rPr>
          <w:rFonts w:ascii="ＭＳ 明朝" w:hint="eastAsia"/>
        </w:rPr>
      </w:pPr>
    </w:p>
    <w:p w:rsidR="00B70F30" w:rsidRDefault="00B70F30">
      <w:pPr>
        <w:rPr>
          <w:rFonts w:ascii="ＭＳ ゴシック" w:eastAsia="ＭＳ ゴシック" w:hAnsi="ＭＳ ゴシック" w:hint="eastAsia"/>
          <w:b/>
          <w:sz w:val="28"/>
        </w:rPr>
      </w:pPr>
      <w:r>
        <w:rPr>
          <w:rFonts w:ascii="ＭＳ ゴシック" w:eastAsia="ＭＳ ゴシック" w:hAnsi="ＭＳ ゴシック" w:hint="eastAsia"/>
          <w:b/>
          <w:sz w:val="28"/>
        </w:rPr>
        <w:t>２　在庫管理と対象設備</w:t>
      </w:r>
    </w:p>
    <w:p w:rsidR="00B70F30" w:rsidRDefault="00B70F30" w:rsidP="00D374A7">
      <w:pPr>
        <w:ind w:left="570"/>
        <w:rPr>
          <w:rFonts w:ascii="ＭＳ 明朝" w:hint="eastAsia"/>
        </w:rPr>
      </w:pPr>
      <w:r>
        <w:rPr>
          <w:rFonts w:ascii="ＭＳ 明朝" w:hint="eastAsia"/>
        </w:rPr>
        <w:t>当給油所における点検管理の対象設備を下記に記載する。</w:t>
      </w:r>
    </w:p>
    <w:p w:rsidR="00B70F30" w:rsidRDefault="00B70F30" w:rsidP="00D374A7">
      <w:pPr>
        <w:numPr>
          <w:ilvl w:val="0"/>
          <w:numId w:val="2"/>
        </w:numPr>
        <w:spacing w:beforeLines="50" w:before="120"/>
        <w:ind w:left="800" w:hanging="227"/>
        <w:rPr>
          <w:rFonts w:ascii="ＭＳ 明朝"/>
        </w:rPr>
      </w:pPr>
      <w:r>
        <w:rPr>
          <w:rFonts w:ascii="ＭＳ 明朝" w:hint="eastAsia"/>
        </w:rPr>
        <w:t>地下タンク</w:t>
      </w:r>
    </w:p>
    <w:tbl>
      <w:tblPr>
        <w:tblW w:w="0" w:type="auto"/>
        <w:tblInd w:w="8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23"/>
        <w:gridCol w:w="1727"/>
        <w:gridCol w:w="1890"/>
        <w:gridCol w:w="2376"/>
      </w:tblGrid>
      <w:tr w:rsidR="00B70F30">
        <w:tblPrEx>
          <w:tblCellMar>
            <w:top w:w="0" w:type="dxa"/>
            <w:bottom w:w="0" w:type="dxa"/>
          </w:tblCellMar>
        </w:tblPrEx>
        <w:tc>
          <w:tcPr>
            <w:tcW w:w="1423" w:type="dxa"/>
            <w:vAlign w:val="center"/>
          </w:tcPr>
          <w:p w:rsidR="00B70F30" w:rsidRDefault="00B70F30">
            <w:pPr>
              <w:rPr>
                <w:rFonts w:ascii="ＭＳ 明朝" w:hint="eastAsia"/>
              </w:rPr>
            </w:pPr>
            <w:r>
              <w:rPr>
                <w:rFonts w:ascii="ＭＳ 明朝" w:hint="eastAsia"/>
              </w:rPr>
              <w:t>タンクNo.</w:t>
            </w:r>
          </w:p>
        </w:tc>
        <w:tc>
          <w:tcPr>
            <w:tcW w:w="1727" w:type="dxa"/>
            <w:vAlign w:val="center"/>
          </w:tcPr>
          <w:p w:rsidR="00B70F30" w:rsidRDefault="00B70F30">
            <w:pPr>
              <w:jc w:val="distribute"/>
              <w:rPr>
                <w:rFonts w:ascii="ＭＳ 明朝" w:hint="eastAsia"/>
              </w:rPr>
            </w:pPr>
            <w:r>
              <w:rPr>
                <w:rFonts w:ascii="ＭＳ 明朝" w:hint="eastAsia"/>
              </w:rPr>
              <w:t>油　種　名</w:t>
            </w:r>
          </w:p>
        </w:tc>
        <w:tc>
          <w:tcPr>
            <w:tcW w:w="1890" w:type="dxa"/>
            <w:vAlign w:val="center"/>
          </w:tcPr>
          <w:p w:rsidR="00B70F30" w:rsidRDefault="00B70F30">
            <w:pPr>
              <w:jc w:val="center"/>
              <w:rPr>
                <w:rFonts w:ascii="ＭＳ 明朝" w:hint="eastAsia"/>
              </w:rPr>
            </w:pPr>
            <w:r>
              <w:rPr>
                <w:rFonts w:ascii="ＭＳ 明朝" w:hint="eastAsia"/>
              </w:rPr>
              <w:t>容　量</w:t>
            </w:r>
          </w:p>
        </w:tc>
        <w:tc>
          <w:tcPr>
            <w:tcW w:w="2376" w:type="dxa"/>
            <w:vAlign w:val="center"/>
          </w:tcPr>
          <w:p w:rsidR="00B70F30" w:rsidRDefault="00B70F30">
            <w:pPr>
              <w:jc w:val="center"/>
              <w:rPr>
                <w:rFonts w:ascii="ＭＳ 明朝" w:hint="eastAsia"/>
              </w:rPr>
            </w:pPr>
            <w:r>
              <w:rPr>
                <w:rFonts w:ascii="ＭＳ 明朝" w:hint="eastAsia"/>
              </w:rPr>
              <w:t>構　　　　　　造</w:t>
            </w:r>
          </w:p>
        </w:tc>
      </w:tr>
      <w:tr w:rsidR="00B70F30">
        <w:tblPrEx>
          <w:tblCellMar>
            <w:top w:w="0" w:type="dxa"/>
            <w:bottom w:w="0" w:type="dxa"/>
          </w:tblCellMar>
        </w:tblPrEx>
        <w:tc>
          <w:tcPr>
            <w:tcW w:w="1423" w:type="dxa"/>
            <w:vAlign w:val="center"/>
          </w:tcPr>
          <w:p w:rsidR="00B70F30" w:rsidRDefault="00B70F30" w:rsidP="00B70F30">
            <w:pPr>
              <w:jc w:val="center"/>
              <w:rPr>
                <w:rFonts w:ascii="ＭＳ 明朝" w:hint="eastAsia"/>
              </w:rPr>
            </w:pPr>
          </w:p>
        </w:tc>
        <w:tc>
          <w:tcPr>
            <w:tcW w:w="1727" w:type="dxa"/>
            <w:vAlign w:val="center"/>
          </w:tcPr>
          <w:p w:rsidR="00B70F30" w:rsidRDefault="00B70F30">
            <w:pPr>
              <w:jc w:val="center"/>
              <w:rPr>
                <w:rFonts w:ascii="ＭＳ 明朝" w:hint="eastAsia"/>
              </w:rPr>
            </w:pPr>
          </w:p>
        </w:tc>
        <w:tc>
          <w:tcPr>
            <w:tcW w:w="1890" w:type="dxa"/>
            <w:vAlign w:val="center"/>
          </w:tcPr>
          <w:p w:rsidR="00B70F30" w:rsidRDefault="00B70F30">
            <w:pPr>
              <w:wordWrap w:val="0"/>
              <w:jc w:val="right"/>
              <w:rPr>
                <w:rFonts w:ascii="ＭＳ 明朝" w:hint="eastAsia"/>
              </w:rPr>
            </w:pPr>
            <w:r>
              <w:rPr>
                <w:rFonts w:ascii="ＭＳ 明朝" w:hint="eastAsia"/>
              </w:rPr>
              <w:t xml:space="preserve">　　ＫＬ</w:t>
            </w:r>
          </w:p>
        </w:tc>
        <w:tc>
          <w:tcPr>
            <w:tcW w:w="2376" w:type="dxa"/>
            <w:vAlign w:val="center"/>
          </w:tcPr>
          <w:p w:rsidR="00B70F30" w:rsidRPr="00B70F30" w:rsidRDefault="00B70F30">
            <w:pPr>
              <w:jc w:val="center"/>
              <w:rPr>
                <w:rFonts w:ascii="ＭＳ 明朝" w:hint="eastAsia"/>
              </w:rPr>
            </w:pPr>
            <w:r w:rsidRPr="00B70F30">
              <w:rPr>
                <w:rFonts w:ascii="ＭＳ 明朝" w:hint="eastAsia"/>
              </w:rPr>
              <w:t>一重殻・二重殻</w:t>
            </w:r>
          </w:p>
        </w:tc>
      </w:tr>
      <w:tr w:rsidR="00B70F30">
        <w:tblPrEx>
          <w:tblCellMar>
            <w:top w:w="0" w:type="dxa"/>
            <w:bottom w:w="0" w:type="dxa"/>
          </w:tblCellMar>
        </w:tblPrEx>
        <w:tc>
          <w:tcPr>
            <w:tcW w:w="1423" w:type="dxa"/>
            <w:vAlign w:val="center"/>
          </w:tcPr>
          <w:p w:rsidR="00B70F30" w:rsidRDefault="00B70F30" w:rsidP="00B70F30">
            <w:pPr>
              <w:jc w:val="center"/>
              <w:rPr>
                <w:rFonts w:ascii="ＭＳ 明朝" w:hint="eastAsia"/>
              </w:rPr>
            </w:pPr>
          </w:p>
        </w:tc>
        <w:tc>
          <w:tcPr>
            <w:tcW w:w="1727" w:type="dxa"/>
            <w:vAlign w:val="center"/>
          </w:tcPr>
          <w:p w:rsidR="00B70F30" w:rsidRDefault="00B70F30">
            <w:pPr>
              <w:jc w:val="center"/>
              <w:rPr>
                <w:rFonts w:ascii="ＭＳ 明朝" w:hint="eastAsia"/>
              </w:rPr>
            </w:pPr>
          </w:p>
        </w:tc>
        <w:tc>
          <w:tcPr>
            <w:tcW w:w="1890" w:type="dxa"/>
            <w:vAlign w:val="center"/>
          </w:tcPr>
          <w:p w:rsidR="00B70F30" w:rsidRDefault="00B70F30">
            <w:pPr>
              <w:wordWrap w:val="0"/>
              <w:jc w:val="right"/>
              <w:rPr>
                <w:rFonts w:ascii="ＭＳ 明朝" w:hint="eastAsia"/>
              </w:rPr>
            </w:pPr>
            <w:r>
              <w:rPr>
                <w:rFonts w:ascii="ＭＳ 明朝" w:hint="eastAsia"/>
              </w:rPr>
              <w:t xml:space="preserve">　　ＫＬ</w:t>
            </w:r>
          </w:p>
        </w:tc>
        <w:tc>
          <w:tcPr>
            <w:tcW w:w="2376" w:type="dxa"/>
            <w:vAlign w:val="center"/>
          </w:tcPr>
          <w:p w:rsidR="00B70F30" w:rsidRPr="00B70F30" w:rsidRDefault="00B70F30">
            <w:pPr>
              <w:jc w:val="center"/>
              <w:rPr>
                <w:rFonts w:ascii="ＭＳ 明朝" w:hint="eastAsia"/>
              </w:rPr>
            </w:pPr>
            <w:r w:rsidRPr="00B70F30">
              <w:rPr>
                <w:rFonts w:ascii="ＭＳ 明朝" w:hint="eastAsia"/>
              </w:rPr>
              <w:t>一重殻・二重殻</w:t>
            </w:r>
          </w:p>
        </w:tc>
      </w:tr>
      <w:tr w:rsidR="00B70F30">
        <w:tblPrEx>
          <w:tblCellMar>
            <w:top w:w="0" w:type="dxa"/>
            <w:bottom w:w="0" w:type="dxa"/>
          </w:tblCellMar>
        </w:tblPrEx>
        <w:tc>
          <w:tcPr>
            <w:tcW w:w="1423" w:type="dxa"/>
            <w:vAlign w:val="center"/>
          </w:tcPr>
          <w:p w:rsidR="00B70F30" w:rsidRDefault="00B70F30" w:rsidP="00B70F30">
            <w:pPr>
              <w:jc w:val="center"/>
              <w:rPr>
                <w:rFonts w:ascii="ＭＳ 明朝" w:hint="eastAsia"/>
              </w:rPr>
            </w:pPr>
          </w:p>
        </w:tc>
        <w:tc>
          <w:tcPr>
            <w:tcW w:w="1727" w:type="dxa"/>
            <w:vAlign w:val="center"/>
          </w:tcPr>
          <w:p w:rsidR="00B70F30" w:rsidRDefault="00B70F30">
            <w:pPr>
              <w:jc w:val="center"/>
              <w:rPr>
                <w:rFonts w:ascii="ＭＳ 明朝" w:hint="eastAsia"/>
              </w:rPr>
            </w:pPr>
          </w:p>
        </w:tc>
        <w:tc>
          <w:tcPr>
            <w:tcW w:w="1890" w:type="dxa"/>
            <w:vAlign w:val="center"/>
          </w:tcPr>
          <w:p w:rsidR="00B70F30" w:rsidRDefault="00B70F30">
            <w:pPr>
              <w:wordWrap w:val="0"/>
              <w:jc w:val="right"/>
              <w:rPr>
                <w:rFonts w:ascii="ＭＳ 明朝" w:hint="eastAsia"/>
              </w:rPr>
            </w:pPr>
            <w:r>
              <w:rPr>
                <w:rFonts w:ascii="ＭＳ 明朝" w:hint="eastAsia"/>
              </w:rPr>
              <w:t xml:space="preserve">　　ＫＬ</w:t>
            </w:r>
          </w:p>
        </w:tc>
        <w:tc>
          <w:tcPr>
            <w:tcW w:w="2376" w:type="dxa"/>
            <w:vAlign w:val="center"/>
          </w:tcPr>
          <w:p w:rsidR="00B70F30" w:rsidRPr="00B70F30" w:rsidRDefault="00B70F30">
            <w:pPr>
              <w:jc w:val="center"/>
              <w:rPr>
                <w:rFonts w:ascii="ＭＳ 明朝" w:hint="eastAsia"/>
              </w:rPr>
            </w:pPr>
            <w:r w:rsidRPr="00B70F30">
              <w:rPr>
                <w:rFonts w:ascii="ＭＳ 明朝" w:hint="eastAsia"/>
              </w:rPr>
              <w:t>一重殻・二重殻</w:t>
            </w:r>
          </w:p>
        </w:tc>
      </w:tr>
      <w:tr w:rsidR="00B70F30">
        <w:tblPrEx>
          <w:tblCellMar>
            <w:top w:w="0" w:type="dxa"/>
            <w:bottom w:w="0" w:type="dxa"/>
          </w:tblCellMar>
        </w:tblPrEx>
        <w:tc>
          <w:tcPr>
            <w:tcW w:w="1423" w:type="dxa"/>
            <w:vAlign w:val="center"/>
          </w:tcPr>
          <w:p w:rsidR="00B70F30" w:rsidRDefault="00B70F30" w:rsidP="00B70F30">
            <w:pPr>
              <w:jc w:val="center"/>
              <w:rPr>
                <w:rFonts w:ascii="ＭＳ 明朝" w:hint="eastAsia"/>
              </w:rPr>
            </w:pPr>
          </w:p>
        </w:tc>
        <w:tc>
          <w:tcPr>
            <w:tcW w:w="1727" w:type="dxa"/>
            <w:vAlign w:val="center"/>
          </w:tcPr>
          <w:p w:rsidR="00B70F30" w:rsidRDefault="00B70F30">
            <w:pPr>
              <w:jc w:val="center"/>
              <w:rPr>
                <w:rFonts w:ascii="ＭＳ 明朝" w:hint="eastAsia"/>
              </w:rPr>
            </w:pPr>
          </w:p>
        </w:tc>
        <w:tc>
          <w:tcPr>
            <w:tcW w:w="1890" w:type="dxa"/>
            <w:vAlign w:val="center"/>
          </w:tcPr>
          <w:p w:rsidR="00B70F30" w:rsidRDefault="00B70F30">
            <w:pPr>
              <w:wordWrap w:val="0"/>
              <w:jc w:val="right"/>
              <w:rPr>
                <w:rFonts w:ascii="ＭＳ 明朝" w:hint="eastAsia"/>
              </w:rPr>
            </w:pPr>
            <w:r>
              <w:rPr>
                <w:rFonts w:ascii="ＭＳ 明朝" w:hint="eastAsia"/>
              </w:rPr>
              <w:t xml:space="preserve">　　ＫＬ</w:t>
            </w:r>
          </w:p>
        </w:tc>
        <w:tc>
          <w:tcPr>
            <w:tcW w:w="2376" w:type="dxa"/>
            <w:vAlign w:val="center"/>
          </w:tcPr>
          <w:p w:rsidR="00B70F30" w:rsidRPr="00B70F30" w:rsidRDefault="00B70F30">
            <w:pPr>
              <w:jc w:val="center"/>
              <w:rPr>
                <w:rFonts w:ascii="ＭＳ 明朝" w:hint="eastAsia"/>
              </w:rPr>
            </w:pPr>
            <w:r w:rsidRPr="00B70F30">
              <w:rPr>
                <w:rFonts w:ascii="ＭＳ 明朝" w:hint="eastAsia"/>
              </w:rPr>
              <w:t>一重殻・二重殻</w:t>
            </w:r>
          </w:p>
        </w:tc>
      </w:tr>
      <w:tr w:rsidR="00B70F30">
        <w:tblPrEx>
          <w:tblCellMar>
            <w:top w:w="0" w:type="dxa"/>
            <w:bottom w:w="0" w:type="dxa"/>
          </w:tblCellMar>
        </w:tblPrEx>
        <w:tc>
          <w:tcPr>
            <w:tcW w:w="1423" w:type="dxa"/>
            <w:vAlign w:val="center"/>
          </w:tcPr>
          <w:p w:rsidR="00B70F30" w:rsidRDefault="00B70F30" w:rsidP="00B70F30">
            <w:pPr>
              <w:jc w:val="center"/>
              <w:rPr>
                <w:rFonts w:ascii="ＭＳ 明朝" w:hint="eastAsia"/>
              </w:rPr>
            </w:pPr>
          </w:p>
        </w:tc>
        <w:tc>
          <w:tcPr>
            <w:tcW w:w="1727" w:type="dxa"/>
            <w:vAlign w:val="center"/>
          </w:tcPr>
          <w:p w:rsidR="00B70F30" w:rsidRDefault="00B70F30">
            <w:pPr>
              <w:jc w:val="center"/>
              <w:rPr>
                <w:rFonts w:ascii="ＭＳ 明朝" w:hint="eastAsia"/>
              </w:rPr>
            </w:pPr>
          </w:p>
        </w:tc>
        <w:tc>
          <w:tcPr>
            <w:tcW w:w="1890" w:type="dxa"/>
            <w:vAlign w:val="center"/>
          </w:tcPr>
          <w:p w:rsidR="00B70F30" w:rsidRDefault="00B70F30">
            <w:pPr>
              <w:wordWrap w:val="0"/>
              <w:jc w:val="right"/>
              <w:rPr>
                <w:rFonts w:ascii="ＭＳ 明朝" w:hint="eastAsia"/>
              </w:rPr>
            </w:pPr>
            <w:r>
              <w:rPr>
                <w:rFonts w:ascii="ＭＳ 明朝" w:hint="eastAsia"/>
              </w:rPr>
              <w:t xml:space="preserve">　　ＫＬ</w:t>
            </w:r>
          </w:p>
        </w:tc>
        <w:tc>
          <w:tcPr>
            <w:tcW w:w="2376" w:type="dxa"/>
            <w:vAlign w:val="center"/>
          </w:tcPr>
          <w:p w:rsidR="00B70F30" w:rsidRPr="00B70F30" w:rsidRDefault="00B70F30">
            <w:pPr>
              <w:jc w:val="center"/>
              <w:rPr>
                <w:rFonts w:ascii="ＭＳ 明朝" w:hint="eastAsia"/>
              </w:rPr>
            </w:pPr>
            <w:r w:rsidRPr="00B70F30">
              <w:rPr>
                <w:rFonts w:ascii="ＭＳ 明朝" w:hint="eastAsia"/>
              </w:rPr>
              <w:t>一重殻・二重殻</w:t>
            </w:r>
          </w:p>
        </w:tc>
      </w:tr>
      <w:tr w:rsidR="00B70F30">
        <w:tblPrEx>
          <w:tblCellMar>
            <w:top w:w="0" w:type="dxa"/>
            <w:bottom w:w="0" w:type="dxa"/>
          </w:tblCellMar>
        </w:tblPrEx>
        <w:tc>
          <w:tcPr>
            <w:tcW w:w="1423" w:type="dxa"/>
            <w:vAlign w:val="center"/>
          </w:tcPr>
          <w:p w:rsidR="00B70F30" w:rsidRDefault="00B70F30" w:rsidP="00B70F30">
            <w:pPr>
              <w:jc w:val="center"/>
              <w:rPr>
                <w:rFonts w:ascii="ＭＳ 明朝" w:hint="eastAsia"/>
              </w:rPr>
            </w:pPr>
          </w:p>
        </w:tc>
        <w:tc>
          <w:tcPr>
            <w:tcW w:w="1727" w:type="dxa"/>
            <w:vAlign w:val="center"/>
          </w:tcPr>
          <w:p w:rsidR="00B70F30" w:rsidRDefault="00B70F30">
            <w:pPr>
              <w:jc w:val="center"/>
              <w:rPr>
                <w:rFonts w:ascii="ＭＳ 明朝" w:hint="eastAsia"/>
              </w:rPr>
            </w:pPr>
          </w:p>
        </w:tc>
        <w:tc>
          <w:tcPr>
            <w:tcW w:w="1890" w:type="dxa"/>
            <w:vAlign w:val="center"/>
          </w:tcPr>
          <w:p w:rsidR="00B70F30" w:rsidRDefault="00B70F30">
            <w:pPr>
              <w:wordWrap w:val="0"/>
              <w:jc w:val="right"/>
              <w:rPr>
                <w:rFonts w:ascii="ＭＳ 明朝" w:hint="eastAsia"/>
              </w:rPr>
            </w:pPr>
            <w:r>
              <w:rPr>
                <w:rFonts w:ascii="ＭＳ 明朝" w:hint="eastAsia"/>
              </w:rPr>
              <w:t xml:space="preserve">　　ＫＬ</w:t>
            </w:r>
          </w:p>
        </w:tc>
        <w:tc>
          <w:tcPr>
            <w:tcW w:w="2376" w:type="dxa"/>
            <w:vAlign w:val="center"/>
          </w:tcPr>
          <w:p w:rsidR="00B70F30" w:rsidRPr="00B70F30" w:rsidRDefault="00B70F30">
            <w:pPr>
              <w:jc w:val="center"/>
              <w:rPr>
                <w:rFonts w:ascii="ＭＳ 明朝" w:hint="eastAsia"/>
              </w:rPr>
            </w:pPr>
            <w:r w:rsidRPr="00B70F30">
              <w:rPr>
                <w:rFonts w:ascii="ＭＳ 明朝" w:hint="eastAsia"/>
              </w:rPr>
              <w:t>一重殻・二重殻</w:t>
            </w:r>
          </w:p>
        </w:tc>
      </w:tr>
    </w:tbl>
    <w:p w:rsidR="00B70F30" w:rsidRDefault="00B70F30" w:rsidP="00D374A7">
      <w:pPr>
        <w:numPr>
          <w:ilvl w:val="0"/>
          <w:numId w:val="2"/>
        </w:numPr>
        <w:spacing w:beforeLines="50" w:before="120"/>
        <w:ind w:left="800" w:hanging="227"/>
        <w:rPr>
          <w:rFonts w:ascii="ＭＳ 明朝" w:hint="eastAsia"/>
        </w:rPr>
      </w:pPr>
      <w:r>
        <w:rPr>
          <w:rFonts w:ascii="ＭＳ 明朝" w:hint="eastAsia"/>
        </w:rPr>
        <w:t>漏えい検査管</w:t>
      </w:r>
    </w:p>
    <w:p w:rsidR="00B70F30" w:rsidRDefault="00B70F30">
      <w:pPr>
        <w:ind w:left="795"/>
        <w:rPr>
          <w:rFonts w:ascii="ＭＳ 明朝" w:hint="eastAsia"/>
          <w:u w:val="single"/>
        </w:rPr>
      </w:pPr>
      <w:r>
        <w:rPr>
          <w:rFonts w:ascii="ＭＳ 明朝" w:hint="eastAsia"/>
          <w:u w:val="single"/>
        </w:rPr>
        <w:t>No.1～　No.(　　　)</w:t>
      </w:r>
      <w:r>
        <w:rPr>
          <w:rFonts w:ascii="ＭＳ 明朝" w:hint="eastAsia"/>
        </w:rPr>
        <w:t xml:space="preserve">　　</w:t>
      </w:r>
      <w:r>
        <w:rPr>
          <w:rFonts w:ascii="ＭＳ 明朝" w:hint="eastAsia"/>
          <w:u w:val="single"/>
        </w:rPr>
        <w:t>合計本数：（　　　）本</w:t>
      </w:r>
    </w:p>
    <w:p w:rsidR="00B70F30" w:rsidRDefault="00B70F30">
      <w:pPr>
        <w:rPr>
          <w:rFonts w:ascii="ＭＳ 明朝" w:hint="eastAsia"/>
          <w:u w:val="single"/>
        </w:rPr>
      </w:pPr>
    </w:p>
    <w:p w:rsidR="00B70F30" w:rsidRDefault="00B70F30">
      <w:pPr>
        <w:rPr>
          <w:rFonts w:ascii="ＭＳ ゴシック" w:eastAsia="ＭＳ ゴシック" w:hAnsi="ＭＳ ゴシック" w:hint="eastAsia"/>
          <w:b/>
          <w:sz w:val="28"/>
        </w:rPr>
      </w:pPr>
      <w:r>
        <w:rPr>
          <w:rFonts w:ascii="ＭＳ ゴシック" w:eastAsia="ＭＳ ゴシック" w:hAnsi="ＭＳ ゴシック" w:hint="eastAsia"/>
          <w:b/>
          <w:sz w:val="28"/>
        </w:rPr>
        <w:t>３　点検実施体制へ関与する者への教育体制</w:t>
      </w:r>
    </w:p>
    <w:p w:rsidR="00B70F30" w:rsidRDefault="00B70F30">
      <w:pPr>
        <w:ind w:left="570"/>
        <w:rPr>
          <w:rFonts w:ascii="ＭＳ 明朝" w:hint="eastAsia"/>
        </w:rPr>
      </w:pPr>
      <w:r>
        <w:rPr>
          <w:rFonts w:ascii="ＭＳ 明朝" w:hint="eastAsia"/>
        </w:rPr>
        <w:t>所長は点検実施者に対し、以下の教育を実施するものとする。</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310"/>
        <w:gridCol w:w="4620"/>
      </w:tblGrid>
      <w:tr w:rsidR="00B70F30">
        <w:tblPrEx>
          <w:tblCellMar>
            <w:top w:w="0" w:type="dxa"/>
            <w:bottom w:w="0" w:type="dxa"/>
          </w:tblCellMar>
        </w:tblPrEx>
        <w:tc>
          <w:tcPr>
            <w:tcW w:w="1785" w:type="dxa"/>
            <w:vAlign w:val="center"/>
          </w:tcPr>
          <w:p w:rsidR="00B70F30" w:rsidRDefault="00B70F30">
            <w:pPr>
              <w:jc w:val="center"/>
              <w:rPr>
                <w:rFonts w:ascii="ＭＳ 明朝" w:hint="eastAsia"/>
              </w:rPr>
            </w:pPr>
            <w:r>
              <w:rPr>
                <w:rFonts w:ascii="ＭＳ 明朝" w:hint="eastAsia"/>
              </w:rPr>
              <w:t>対象者</w:t>
            </w:r>
          </w:p>
        </w:tc>
        <w:tc>
          <w:tcPr>
            <w:tcW w:w="2310" w:type="dxa"/>
            <w:vAlign w:val="center"/>
          </w:tcPr>
          <w:p w:rsidR="00B70F30" w:rsidRDefault="00B70F30">
            <w:pPr>
              <w:jc w:val="center"/>
              <w:rPr>
                <w:rFonts w:ascii="ＭＳ 明朝" w:hint="eastAsia"/>
              </w:rPr>
            </w:pPr>
            <w:r>
              <w:rPr>
                <w:rFonts w:ascii="ＭＳ 明朝" w:hint="eastAsia"/>
              </w:rPr>
              <w:t>実施時期</w:t>
            </w:r>
          </w:p>
        </w:tc>
        <w:tc>
          <w:tcPr>
            <w:tcW w:w="4620" w:type="dxa"/>
            <w:vAlign w:val="center"/>
          </w:tcPr>
          <w:p w:rsidR="00B70F30" w:rsidRDefault="00B70F30">
            <w:pPr>
              <w:jc w:val="center"/>
              <w:rPr>
                <w:rFonts w:ascii="ＭＳ 明朝" w:hint="eastAsia"/>
              </w:rPr>
            </w:pPr>
            <w:r>
              <w:rPr>
                <w:rFonts w:ascii="ＭＳ 明朝" w:hint="eastAsia"/>
              </w:rPr>
              <w:t>内　　　　　　　容</w:t>
            </w:r>
          </w:p>
        </w:tc>
      </w:tr>
      <w:tr w:rsidR="00B70F30">
        <w:tblPrEx>
          <w:tblCellMar>
            <w:top w:w="0" w:type="dxa"/>
            <w:bottom w:w="0" w:type="dxa"/>
          </w:tblCellMar>
        </w:tblPrEx>
        <w:tc>
          <w:tcPr>
            <w:tcW w:w="1785" w:type="dxa"/>
            <w:vAlign w:val="center"/>
          </w:tcPr>
          <w:p w:rsidR="00B70F30" w:rsidRDefault="00B70F30">
            <w:pPr>
              <w:jc w:val="center"/>
              <w:rPr>
                <w:rFonts w:ascii="ＭＳ 明朝" w:hint="eastAsia"/>
              </w:rPr>
            </w:pPr>
            <w:r>
              <w:rPr>
                <w:rFonts w:ascii="ＭＳ 明朝" w:hint="eastAsia"/>
              </w:rPr>
              <w:t>点検実施者</w:t>
            </w:r>
          </w:p>
        </w:tc>
        <w:tc>
          <w:tcPr>
            <w:tcW w:w="2310" w:type="dxa"/>
          </w:tcPr>
          <w:p w:rsidR="00B70F30" w:rsidRDefault="00B70F30">
            <w:pPr>
              <w:rPr>
                <w:rFonts w:ascii="ＭＳ 明朝" w:hint="eastAsia"/>
              </w:rPr>
            </w:pPr>
          </w:p>
          <w:p w:rsidR="00B70F30" w:rsidRDefault="00B70F30">
            <w:pPr>
              <w:rPr>
                <w:rFonts w:ascii="ＭＳ 明朝" w:hint="eastAsia"/>
              </w:rPr>
            </w:pPr>
          </w:p>
          <w:p w:rsidR="00B70F30" w:rsidRDefault="00B70F30">
            <w:pPr>
              <w:jc w:val="center"/>
              <w:rPr>
                <w:rFonts w:ascii="ＭＳ 明朝" w:hint="eastAsia"/>
              </w:rPr>
            </w:pPr>
            <w:r>
              <w:rPr>
                <w:rFonts w:ascii="ＭＳ 明朝" w:hint="eastAsia"/>
              </w:rPr>
              <w:t>1回／年</w:t>
            </w:r>
          </w:p>
          <w:p w:rsidR="00B70F30" w:rsidRDefault="00B70F30">
            <w:pPr>
              <w:rPr>
                <w:rFonts w:ascii="ＭＳ 明朝" w:hint="eastAsia"/>
              </w:rPr>
            </w:pPr>
          </w:p>
          <w:p w:rsidR="00B70F30" w:rsidRDefault="00B70F30">
            <w:pPr>
              <w:rPr>
                <w:rFonts w:ascii="ＭＳ 明朝" w:hint="eastAsia"/>
              </w:rPr>
            </w:pPr>
          </w:p>
          <w:p w:rsidR="00B70F30" w:rsidRDefault="00B70F30">
            <w:pPr>
              <w:rPr>
                <w:rFonts w:ascii="ＭＳ 明朝" w:hint="eastAsia"/>
              </w:rPr>
            </w:pPr>
            <w:r>
              <w:rPr>
                <w:rFonts w:ascii="ＭＳ 明朝" w:hint="eastAsia"/>
              </w:rPr>
              <w:t>対象者が交代した場</w:t>
            </w:r>
          </w:p>
          <w:p w:rsidR="00B70F30" w:rsidRDefault="00B70F30">
            <w:pPr>
              <w:rPr>
                <w:rFonts w:ascii="ＭＳ 明朝" w:hint="eastAsia"/>
              </w:rPr>
            </w:pPr>
            <w:r>
              <w:rPr>
                <w:rFonts w:ascii="ＭＳ 明朝" w:hint="eastAsia"/>
              </w:rPr>
              <w:t>は、随時</w:t>
            </w:r>
          </w:p>
          <w:p w:rsidR="00B70F30" w:rsidRDefault="00B70F30">
            <w:pPr>
              <w:rPr>
                <w:rFonts w:ascii="ＭＳ 明朝" w:hint="eastAsia"/>
              </w:rPr>
            </w:pPr>
          </w:p>
          <w:p w:rsidR="00B70F30" w:rsidRDefault="00B70F30">
            <w:pPr>
              <w:rPr>
                <w:rFonts w:ascii="ＭＳ 明朝" w:hint="eastAsia"/>
              </w:rPr>
            </w:pPr>
          </w:p>
        </w:tc>
        <w:tc>
          <w:tcPr>
            <w:tcW w:w="4620" w:type="dxa"/>
            <w:vAlign w:val="center"/>
          </w:tcPr>
          <w:p w:rsidR="00B70F30" w:rsidRDefault="00B70F30">
            <w:pPr>
              <w:numPr>
                <w:ilvl w:val="0"/>
                <w:numId w:val="3"/>
              </w:numPr>
              <w:rPr>
                <w:rFonts w:ascii="ＭＳ 明朝" w:hint="eastAsia"/>
              </w:rPr>
            </w:pPr>
            <w:r>
              <w:rPr>
                <w:rFonts w:ascii="ＭＳ 明朝" w:hint="eastAsia"/>
              </w:rPr>
              <w:t>点検義務等に関する基本的事項</w:t>
            </w:r>
          </w:p>
          <w:p w:rsidR="00B70F30" w:rsidRDefault="00B70F30">
            <w:pPr>
              <w:ind w:firstLineChars="200" w:firstLine="440"/>
              <w:rPr>
                <w:rFonts w:ascii="ＭＳ 明朝" w:hint="eastAsia"/>
              </w:rPr>
            </w:pPr>
            <w:r>
              <w:rPr>
                <w:rFonts w:ascii="ＭＳ 明朝" w:hint="eastAsia"/>
              </w:rPr>
              <w:t>・点検実施計画書の意義・目的の理解</w:t>
            </w:r>
          </w:p>
          <w:p w:rsidR="00B70F30" w:rsidRDefault="00B70F30">
            <w:pPr>
              <w:ind w:firstLineChars="200" w:firstLine="440"/>
              <w:rPr>
                <w:rFonts w:ascii="ＭＳ 明朝" w:hint="eastAsia"/>
              </w:rPr>
            </w:pPr>
            <w:r>
              <w:rPr>
                <w:rFonts w:ascii="ＭＳ 明朝" w:hint="eastAsia"/>
              </w:rPr>
              <w:t>・点検管理に関する消防法の理解</w:t>
            </w:r>
          </w:p>
          <w:p w:rsidR="00B70F30" w:rsidRDefault="00B70F30">
            <w:pPr>
              <w:ind w:firstLineChars="200" w:firstLine="440"/>
              <w:rPr>
                <w:rFonts w:ascii="ＭＳ 明朝" w:hint="eastAsia"/>
              </w:rPr>
            </w:pPr>
            <w:r>
              <w:rPr>
                <w:rFonts w:ascii="ＭＳ 明朝" w:hint="eastAsia"/>
              </w:rPr>
              <w:t xml:space="preserve">・点検管理の対象となる設備の理解　</w:t>
            </w:r>
          </w:p>
          <w:p w:rsidR="00B70F30" w:rsidRDefault="00B70F30">
            <w:pPr>
              <w:numPr>
                <w:ilvl w:val="0"/>
                <w:numId w:val="3"/>
              </w:numPr>
              <w:rPr>
                <w:rFonts w:ascii="ＭＳ 明朝" w:hint="eastAsia"/>
              </w:rPr>
            </w:pPr>
            <w:r>
              <w:rPr>
                <w:rFonts w:ascii="ＭＳ 明朝" w:hint="eastAsia"/>
              </w:rPr>
              <w:t>在庫管理の点検方法及び記入方法</w:t>
            </w:r>
          </w:p>
          <w:p w:rsidR="00B70F30" w:rsidRDefault="00B70F30">
            <w:pPr>
              <w:numPr>
                <w:ilvl w:val="0"/>
                <w:numId w:val="3"/>
              </w:numPr>
              <w:rPr>
                <w:rFonts w:ascii="ＭＳ 明朝" w:hint="eastAsia"/>
              </w:rPr>
            </w:pPr>
            <w:r>
              <w:rPr>
                <w:rFonts w:ascii="ＭＳ 明朝" w:hint="eastAsia"/>
              </w:rPr>
              <w:t>漏洩検査管の点検方法及び記入方法</w:t>
            </w:r>
          </w:p>
          <w:p w:rsidR="00B70F30" w:rsidRDefault="00B70F30">
            <w:pPr>
              <w:numPr>
                <w:ilvl w:val="0"/>
                <w:numId w:val="3"/>
              </w:numPr>
              <w:rPr>
                <w:rFonts w:ascii="ＭＳ 明朝" w:hint="eastAsia"/>
              </w:rPr>
            </w:pPr>
            <w:r>
              <w:rPr>
                <w:rFonts w:ascii="ＭＳ 明朝" w:hint="eastAsia"/>
              </w:rPr>
              <w:t>異常時の対応</w:t>
            </w:r>
          </w:p>
          <w:p w:rsidR="00B70F30" w:rsidRDefault="00B70F30">
            <w:pPr>
              <w:ind w:firstLineChars="200" w:firstLine="440"/>
              <w:rPr>
                <w:rFonts w:ascii="ＭＳ 明朝" w:hint="eastAsia"/>
              </w:rPr>
            </w:pPr>
            <w:r>
              <w:rPr>
                <w:rFonts w:ascii="ＭＳ 明朝" w:hint="eastAsia"/>
              </w:rPr>
              <w:t>・異常の判断基準の理解</w:t>
            </w:r>
          </w:p>
          <w:p w:rsidR="00B70F30" w:rsidRDefault="00B70F30">
            <w:pPr>
              <w:ind w:firstLineChars="200" w:firstLine="440"/>
              <w:rPr>
                <w:rFonts w:ascii="ＭＳ 明朝" w:hint="eastAsia"/>
              </w:rPr>
            </w:pPr>
            <w:r>
              <w:rPr>
                <w:rFonts w:ascii="ＭＳ 明朝" w:hint="eastAsia"/>
              </w:rPr>
              <w:t>・異常時対応手順の理解</w:t>
            </w:r>
          </w:p>
        </w:tc>
      </w:tr>
    </w:tbl>
    <w:p w:rsidR="00B70F30" w:rsidRDefault="00B70F30">
      <w:pPr>
        <w:rPr>
          <w:rFonts w:ascii="ＭＳ 明朝" w:hint="eastAsia"/>
        </w:rPr>
      </w:pPr>
    </w:p>
    <w:p w:rsidR="00B70F30" w:rsidRDefault="00B70F30">
      <w:pPr>
        <w:rPr>
          <w:rFonts w:ascii="ＭＳ ゴシック" w:eastAsia="ＭＳ ゴシック" w:hAnsi="ＭＳ ゴシック" w:hint="eastAsia"/>
          <w:b/>
          <w:sz w:val="28"/>
        </w:rPr>
      </w:pPr>
      <w:r>
        <w:rPr>
          <w:rFonts w:ascii="ＭＳ ゴシック" w:eastAsia="ＭＳ ゴシック" w:hAnsi="ＭＳ ゴシック" w:hint="eastAsia"/>
          <w:b/>
          <w:sz w:val="28"/>
        </w:rPr>
        <w:t>４　点検方法</w:t>
      </w:r>
    </w:p>
    <w:p w:rsidR="00B70F30" w:rsidRDefault="00B70F30">
      <w:pPr>
        <w:numPr>
          <w:ilvl w:val="0"/>
          <w:numId w:val="4"/>
        </w:numPr>
        <w:rPr>
          <w:rFonts w:ascii="ＭＳ 明朝" w:hint="eastAsia"/>
        </w:rPr>
      </w:pPr>
      <w:r>
        <w:rPr>
          <w:rFonts w:ascii="ＭＳ 明朝" w:hint="eastAsia"/>
        </w:rPr>
        <w:t>漏えい検査管による確認に加えて、危険物の貯蔵または取扱数量の１/100以上の精</w:t>
      </w:r>
    </w:p>
    <w:p w:rsidR="00B70F30" w:rsidRDefault="00B70F30" w:rsidP="00D374A7">
      <w:pPr>
        <w:ind w:left="225"/>
        <w:rPr>
          <w:rFonts w:ascii="ＭＳ 明朝" w:hint="eastAsia"/>
        </w:rPr>
      </w:pPr>
      <w:r>
        <w:rPr>
          <w:rFonts w:ascii="ＭＳ 明朝" w:hint="eastAsia"/>
        </w:rPr>
        <w:t xml:space="preserve">　　度で在庫管理を行うことにより、１週間に１回以上危険物の漏れを確認する。</w:t>
      </w:r>
    </w:p>
    <w:p w:rsidR="00B70F30" w:rsidRDefault="00B70F30">
      <w:pPr>
        <w:numPr>
          <w:ilvl w:val="0"/>
          <w:numId w:val="4"/>
        </w:numPr>
        <w:rPr>
          <w:rFonts w:ascii="ＭＳ 明朝" w:hint="eastAsia"/>
        </w:rPr>
      </w:pPr>
      <w:r>
        <w:rPr>
          <w:rFonts w:ascii="ＭＳ 明朝" w:hint="eastAsia"/>
        </w:rPr>
        <w:t xml:space="preserve">漏えい検査管点検方法　</w:t>
      </w:r>
    </w:p>
    <w:p w:rsidR="00B70F30" w:rsidRDefault="00B70F30">
      <w:pPr>
        <w:ind w:left="675"/>
        <w:rPr>
          <w:rFonts w:ascii="ＭＳ 明朝" w:hint="eastAsia"/>
        </w:rPr>
      </w:pPr>
      <w:r>
        <w:rPr>
          <w:rFonts w:ascii="ＭＳ 明朝" w:hint="eastAsia"/>
        </w:rPr>
        <w:t xml:space="preserve">　・専用工具またはプライヤー等を使い、蓋を開ける。</w:t>
      </w:r>
    </w:p>
    <w:p w:rsidR="00B70F30" w:rsidRDefault="00B70F30">
      <w:pPr>
        <w:numPr>
          <w:ilvl w:val="0"/>
          <w:numId w:val="7"/>
        </w:numPr>
        <w:rPr>
          <w:rFonts w:ascii="ＭＳ 明朝" w:hint="eastAsia"/>
        </w:rPr>
      </w:pPr>
      <w:r>
        <w:rPr>
          <w:rFonts w:ascii="ＭＳ 明朝" w:hint="eastAsia"/>
        </w:rPr>
        <w:t>漏えい検査管内に３～５ｍ程度の金属製巻尺または棒を挿入し、金属製巻尺等に</w:t>
      </w:r>
    </w:p>
    <w:p w:rsidR="00B70F30" w:rsidRDefault="00B70F30">
      <w:pPr>
        <w:ind w:left="900"/>
        <w:rPr>
          <w:rFonts w:ascii="ＭＳ 明朝" w:hint="eastAsia"/>
        </w:rPr>
      </w:pPr>
      <w:r>
        <w:rPr>
          <w:rFonts w:ascii="ＭＳ 明朝" w:hint="eastAsia"/>
        </w:rPr>
        <w:t xml:space="preserve">　油分が付着していないか臭いまたは目視で確認する。</w:t>
      </w:r>
    </w:p>
    <w:p w:rsidR="00B70F30" w:rsidRDefault="00B70F30">
      <w:pPr>
        <w:numPr>
          <w:ilvl w:val="0"/>
          <w:numId w:val="4"/>
        </w:numPr>
        <w:rPr>
          <w:rFonts w:ascii="ＭＳ 明朝" w:hint="eastAsia"/>
        </w:rPr>
      </w:pPr>
      <w:r>
        <w:rPr>
          <w:rFonts w:ascii="ＭＳ 明朝" w:hint="eastAsia"/>
        </w:rPr>
        <w:t>在庫管理の方法</w:t>
      </w:r>
    </w:p>
    <w:p w:rsidR="00B70F30" w:rsidRDefault="00B70F30">
      <w:pPr>
        <w:numPr>
          <w:ilvl w:val="0"/>
          <w:numId w:val="8"/>
        </w:numPr>
        <w:rPr>
          <w:rFonts w:ascii="ＭＳ 明朝" w:hint="eastAsia"/>
        </w:rPr>
      </w:pPr>
      <w:r>
        <w:rPr>
          <w:rFonts w:ascii="ＭＳ 明朝" w:hint="eastAsia"/>
        </w:rPr>
        <w:t>在庫管理を実施する際の在庫量の測定方法は、下記の測定機器・器具を用いて行うものとする。</w:t>
      </w:r>
    </w:p>
    <w:p w:rsidR="00B70F30" w:rsidRDefault="00B70F30">
      <w:pPr>
        <w:ind w:firstLineChars="400" w:firstLine="880"/>
        <w:rPr>
          <w:rFonts w:ascii="ＭＳ 明朝" w:hint="eastAsia"/>
        </w:rPr>
      </w:pPr>
      <w:r>
        <w:rPr>
          <w:rFonts w:ascii="ＭＳ 明朝" w:hint="eastAsia"/>
        </w:rPr>
        <w:t>●遠隔式液面計</w:t>
      </w:r>
    </w:p>
    <w:p w:rsidR="00B70F30" w:rsidRDefault="00B70F30">
      <w:pPr>
        <w:ind w:leftChars="500" w:left="1100"/>
        <w:rPr>
          <w:rFonts w:ascii="ＭＳ 明朝" w:hint="eastAsia"/>
        </w:rPr>
      </w:pPr>
      <w:r>
        <w:rPr>
          <w:rFonts w:ascii="ＭＳ 明朝" w:hint="eastAsia"/>
        </w:rPr>
        <w:t>地下タンクに内蔵された液面感知装置と屋内に設置された液面表示装置が有線、又は無線で遠隔通信されている。屋内の液面表示装置の数値を読み取り、在庫量</w:t>
      </w:r>
      <w:r>
        <w:rPr>
          <w:rFonts w:ascii="ＭＳ 明朝" w:hint="eastAsia"/>
        </w:rPr>
        <w:lastRenderedPageBreak/>
        <w:t>を計測する。計測したデータは、必要に応じてプリントアウト（印刷）して確認することができる。</w:t>
      </w:r>
    </w:p>
    <w:p w:rsidR="00B70F30" w:rsidRDefault="00B70F30">
      <w:pPr>
        <w:ind w:left="570"/>
        <w:rPr>
          <w:rFonts w:ascii="ＭＳ 明朝" w:hint="eastAsia"/>
        </w:rPr>
      </w:pPr>
      <w:r>
        <w:rPr>
          <w:rFonts w:ascii="ＭＳ 明朝" w:hint="eastAsia"/>
        </w:rPr>
        <w:t xml:space="preserve">　●タンク直上式液面計</w:t>
      </w:r>
    </w:p>
    <w:p w:rsidR="00B70F30" w:rsidRDefault="00B70F30">
      <w:pPr>
        <w:ind w:left="570"/>
        <w:rPr>
          <w:rFonts w:ascii="ＭＳ 明朝" w:hint="eastAsia"/>
        </w:rPr>
      </w:pPr>
      <w:r>
        <w:rPr>
          <w:rFonts w:ascii="ＭＳ 明朝" w:hint="eastAsia"/>
        </w:rPr>
        <w:t xml:space="preserve">　　地下タンク上部に設置された液面計測器の数値を読み取り、在庫量を確認する。</w:t>
      </w:r>
    </w:p>
    <w:p w:rsidR="00B70F30" w:rsidRDefault="00B70F30">
      <w:pPr>
        <w:ind w:left="570"/>
        <w:rPr>
          <w:rFonts w:ascii="ＭＳ 明朝" w:hint="eastAsia"/>
        </w:rPr>
      </w:pPr>
      <w:r>
        <w:rPr>
          <w:rFonts w:ascii="ＭＳ 明朝" w:hint="eastAsia"/>
        </w:rPr>
        <w:t xml:space="preserve">　　計測に当たっては、液面計が設置されているタンク上部マンホールを開け、液面計</w:t>
      </w:r>
    </w:p>
    <w:p w:rsidR="00B70F30" w:rsidRDefault="00B70F30">
      <w:pPr>
        <w:ind w:left="570"/>
        <w:rPr>
          <w:rFonts w:ascii="ＭＳ 明朝" w:hint="eastAsia"/>
        </w:rPr>
      </w:pPr>
      <w:r>
        <w:rPr>
          <w:rFonts w:ascii="ＭＳ 明朝" w:hint="eastAsia"/>
        </w:rPr>
        <w:t xml:space="preserve">　　の数値を直接読み取る。</w:t>
      </w:r>
    </w:p>
    <w:p w:rsidR="00B70F30" w:rsidRDefault="00B70F30">
      <w:pPr>
        <w:ind w:left="570"/>
        <w:rPr>
          <w:rFonts w:ascii="ＭＳ 明朝" w:hint="eastAsia"/>
        </w:rPr>
      </w:pPr>
      <w:r>
        <w:rPr>
          <w:rFonts w:ascii="ＭＳ 明朝" w:hint="eastAsia"/>
        </w:rPr>
        <w:t xml:space="preserve">　●検尺棒</w:t>
      </w:r>
    </w:p>
    <w:p w:rsidR="00B70F30" w:rsidRDefault="00B70F30">
      <w:pPr>
        <w:numPr>
          <w:ilvl w:val="0"/>
          <w:numId w:val="7"/>
        </w:numPr>
        <w:rPr>
          <w:rFonts w:ascii="ＭＳ 明朝" w:hint="eastAsia"/>
        </w:rPr>
      </w:pPr>
      <w:r>
        <w:rPr>
          <w:rFonts w:ascii="ＭＳ 明朝" w:hint="eastAsia"/>
        </w:rPr>
        <w:t>検尺棒は、タンク容量に対して１／100以上の精度の目盛りが刻まれたものを使</w:t>
      </w:r>
    </w:p>
    <w:p w:rsidR="00B70F30" w:rsidRDefault="00B70F30">
      <w:pPr>
        <w:ind w:leftChars="409" w:left="900" w:firstLineChars="100" w:firstLine="220"/>
        <w:rPr>
          <w:rFonts w:ascii="ＭＳ 明朝" w:hint="eastAsia"/>
        </w:rPr>
      </w:pPr>
      <w:r>
        <w:rPr>
          <w:rFonts w:ascii="ＭＳ 明朝" w:hint="eastAsia"/>
        </w:rPr>
        <w:t>用する。（例：10ＫＬタンクの場合は、最小目盛り100Ｌ</w:t>
      </w:r>
      <w:r w:rsidR="00D374A7">
        <w:rPr>
          <w:rFonts w:ascii="ＭＳ 明朝" w:hint="eastAsia"/>
        </w:rPr>
        <w:t>の</w:t>
      </w:r>
      <w:r>
        <w:rPr>
          <w:rFonts w:ascii="ＭＳ 明朝" w:hint="eastAsia"/>
        </w:rPr>
        <w:t>ものを使用する。）</w:t>
      </w:r>
    </w:p>
    <w:p w:rsidR="00B70F30" w:rsidRDefault="00B70F30">
      <w:pPr>
        <w:ind w:left="900"/>
        <w:rPr>
          <w:rFonts w:ascii="ＭＳ 明朝" w:hint="eastAsia"/>
        </w:rPr>
      </w:pPr>
      <w:r>
        <w:rPr>
          <w:rFonts w:ascii="ＭＳ 明朝" w:hint="eastAsia"/>
        </w:rPr>
        <w:t>・タンク上部マンホール内に設置されている検尺口を開け、専用の検尺棒を地下タ</w:t>
      </w:r>
    </w:p>
    <w:p w:rsidR="00B70F30" w:rsidRDefault="00B70F30">
      <w:pPr>
        <w:ind w:left="900"/>
        <w:rPr>
          <w:rFonts w:ascii="ＭＳ 明朝" w:hint="eastAsia"/>
        </w:rPr>
      </w:pPr>
      <w:r>
        <w:rPr>
          <w:rFonts w:ascii="ＭＳ 明朝" w:hint="eastAsia"/>
        </w:rPr>
        <w:t xml:space="preserve">　ンクの底板に当たるまで静かに挿入し、速やかに引き上げ、検尺棒に付着した油</w:t>
      </w:r>
    </w:p>
    <w:p w:rsidR="00B70F30" w:rsidRDefault="00B70F30">
      <w:pPr>
        <w:ind w:left="900"/>
        <w:rPr>
          <w:rFonts w:ascii="ＭＳ 明朝" w:hint="eastAsia"/>
        </w:rPr>
      </w:pPr>
      <w:r>
        <w:rPr>
          <w:rFonts w:ascii="ＭＳ 明朝" w:hint="eastAsia"/>
        </w:rPr>
        <w:t xml:space="preserve">　の位置を読み取り、在庫量を計測する。（なお、検尺棒の液面付近に、油に反応(変色)する薬剤を塗布して計測すると、より読み取りやすく、正確に計測できる。）</w:t>
      </w:r>
    </w:p>
    <w:p w:rsidR="00B70F30" w:rsidRDefault="00B70F30">
      <w:pPr>
        <w:numPr>
          <w:ilvl w:val="0"/>
          <w:numId w:val="7"/>
        </w:numPr>
        <w:rPr>
          <w:rFonts w:ascii="ＭＳ 明朝" w:hint="eastAsia"/>
        </w:rPr>
      </w:pPr>
      <w:r>
        <w:rPr>
          <w:rFonts w:ascii="ＭＳ 明朝" w:hint="eastAsia"/>
        </w:rPr>
        <w:t>ローリー荷卸し時や直後は、地下タンクの液面がゆれているので、在庫量の計測</w:t>
      </w:r>
    </w:p>
    <w:p w:rsidR="00B70F30" w:rsidRDefault="00B70F30">
      <w:pPr>
        <w:ind w:left="900"/>
        <w:rPr>
          <w:rFonts w:ascii="ＭＳ 明朝" w:hint="eastAsia"/>
        </w:rPr>
      </w:pPr>
      <w:r>
        <w:rPr>
          <w:rFonts w:ascii="ＭＳ 明朝" w:hint="eastAsia"/>
        </w:rPr>
        <w:t xml:space="preserve">　は行わない。</w:t>
      </w:r>
    </w:p>
    <w:p w:rsidR="00B70F30" w:rsidRDefault="00B70F30">
      <w:pPr>
        <w:numPr>
          <w:ilvl w:val="0"/>
          <w:numId w:val="7"/>
        </w:numPr>
        <w:rPr>
          <w:rFonts w:ascii="ＭＳ 明朝" w:hint="eastAsia"/>
        </w:rPr>
      </w:pPr>
      <w:r>
        <w:rPr>
          <w:rFonts w:ascii="ＭＳ 明朝" w:hint="eastAsia"/>
        </w:rPr>
        <w:t>在庫量の読み取りは、検尺棒に付着した油の位置を読み取ることとするが、付着</w:t>
      </w:r>
    </w:p>
    <w:p w:rsidR="00B70F30" w:rsidRDefault="00B70F30">
      <w:pPr>
        <w:ind w:left="900"/>
        <w:rPr>
          <w:rFonts w:ascii="ＭＳ 明朝" w:hint="eastAsia"/>
        </w:rPr>
      </w:pPr>
      <w:r>
        <w:rPr>
          <w:rFonts w:ascii="ＭＳ 明朝" w:hint="eastAsia"/>
        </w:rPr>
        <w:t xml:space="preserve">　した油の位置が目盛りと目盛りの間にある場合は、目測で目盛り間を10等分して</w:t>
      </w:r>
    </w:p>
    <w:p w:rsidR="00B70F30" w:rsidRDefault="00B70F30">
      <w:pPr>
        <w:ind w:left="900"/>
        <w:rPr>
          <w:rFonts w:ascii="ＭＳ 明朝" w:hint="eastAsia"/>
        </w:rPr>
      </w:pPr>
      <w:r>
        <w:rPr>
          <w:rFonts w:ascii="ＭＳ 明朝" w:hint="eastAsia"/>
        </w:rPr>
        <w:t xml:space="preserve">　読み取るようにする。（10ＫＬタンクで、5100Ｌと5200Ｌの間に、付着した油の</w:t>
      </w:r>
    </w:p>
    <w:p w:rsidR="00B70F30" w:rsidRDefault="00B70F30">
      <w:pPr>
        <w:ind w:left="900"/>
        <w:rPr>
          <w:rFonts w:ascii="ＭＳ 明朝" w:hint="eastAsia"/>
        </w:rPr>
      </w:pPr>
      <w:r>
        <w:rPr>
          <w:rFonts w:ascii="ＭＳ 明朝" w:hint="eastAsia"/>
        </w:rPr>
        <w:t xml:space="preserve">　位置がある場合に、その位置がほぼ中間であれば5150Ｌと読み取る。）</w:t>
      </w:r>
    </w:p>
    <w:p w:rsidR="00B70F30" w:rsidRDefault="00B70F30">
      <w:pPr>
        <w:numPr>
          <w:ilvl w:val="0"/>
          <w:numId w:val="8"/>
        </w:numPr>
        <w:rPr>
          <w:rFonts w:ascii="ＭＳ 明朝" w:hint="eastAsia"/>
        </w:rPr>
      </w:pPr>
      <w:r>
        <w:rPr>
          <w:rFonts w:ascii="ＭＳ 明朝" w:hint="eastAsia"/>
        </w:rPr>
        <w:t>在庫管理は、別</w:t>
      </w:r>
      <w:r w:rsidR="00C53759">
        <w:rPr>
          <w:rFonts w:ascii="ＭＳ 明朝" w:hint="eastAsia"/>
        </w:rPr>
        <w:t>添</w:t>
      </w:r>
      <w:r>
        <w:rPr>
          <w:rFonts w:ascii="ＭＳ 明朝" w:hint="eastAsia"/>
        </w:rPr>
        <w:t>の「地下タンク在庫と漏えい検査管点検表」に記入し、定期点検台帳に保管するものとする。</w:t>
      </w:r>
    </w:p>
    <w:p w:rsidR="00B70F30" w:rsidRDefault="00B70F30">
      <w:pPr>
        <w:rPr>
          <w:rFonts w:ascii="ＭＳ 明朝" w:hint="eastAsia"/>
        </w:rPr>
      </w:pPr>
    </w:p>
    <w:p w:rsidR="00B70F30" w:rsidRDefault="00B70F30">
      <w:pPr>
        <w:rPr>
          <w:rFonts w:ascii="ＭＳ ゴシック" w:eastAsia="ＭＳ ゴシック" w:hAnsi="ＭＳ ゴシック" w:hint="eastAsia"/>
          <w:b/>
          <w:sz w:val="28"/>
        </w:rPr>
      </w:pPr>
      <w:r>
        <w:rPr>
          <w:rFonts w:ascii="ＭＳ ゴシック" w:eastAsia="ＭＳ ゴシック" w:hAnsi="ＭＳ ゴシック" w:hint="eastAsia"/>
          <w:b/>
          <w:sz w:val="28"/>
        </w:rPr>
        <w:t>５　異常の判断</w:t>
      </w:r>
    </w:p>
    <w:p w:rsidR="00B70F30" w:rsidRDefault="00B70F30">
      <w:pPr>
        <w:numPr>
          <w:ilvl w:val="0"/>
          <w:numId w:val="9"/>
        </w:numPr>
        <w:rPr>
          <w:rFonts w:ascii="ＭＳ 明朝" w:hint="eastAsia"/>
        </w:rPr>
      </w:pPr>
      <w:r>
        <w:rPr>
          <w:rFonts w:ascii="ＭＳ 明朝" w:hint="eastAsia"/>
        </w:rPr>
        <w:t>在庫管理時の異常</w:t>
      </w:r>
    </w:p>
    <w:p w:rsidR="00B70F30" w:rsidRPr="00D374A7" w:rsidRDefault="00B70F30" w:rsidP="00D374A7">
      <w:pPr>
        <w:numPr>
          <w:ilvl w:val="0"/>
          <w:numId w:val="7"/>
        </w:numPr>
        <w:rPr>
          <w:rFonts w:ascii="ＭＳ 明朝" w:hint="eastAsia"/>
        </w:rPr>
      </w:pPr>
      <w:r>
        <w:rPr>
          <w:rFonts w:ascii="ＭＳ 明朝" w:hint="eastAsia"/>
        </w:rPr>
        <w:t xml:space="preserve"> 週１回以上実施する在庫管理において著しい増減が発生した場合は異常と判断する。</w:t>
      </w:r>
      <w:r w:rsidR="009F715A">
        <w:rPr>
          <w:rFonts w:ascii="ＭＳ 明朝" w:hint="eastAsia"/>
        </w:rPr>
        <w:t>（例：著しい増減量の目安は在庫点検表の増減率（Ｉ）で１％以上とする）</w:t>
      </w:r>
    </w:p>
    <w:p w:rsidR="00B70F30" w:rsidRDefault="00B70F30">
      <w:pPr>
        <w:numPr>
          <w:ilvl w:val="0"/>
          <w:numId w:val="9"/>
        </w:numPr>
        <w:rPr>
          <w:rFonts w:ascii="ＭＳ 明朝" w:hint="eastAsia"/>
        </w:rPr>
      </w:pPr>
      <w:r>
        <w:rPr>
          <w:rFonts w:ascii="ＭＳ 明朝" w:hint="eastAsia"/>
        </w:rPr>
        <w:t>漏えい検査管点検時の異常</w:t>
      </w:r>
    </w:p>
    <w:p w:rsidR="00B70F30" w:rsidRDefault="00B70F30">
      <w:pPr>
        <w:numPr>
          <w:ilvl w:val="0"/>
          <w:numId w:val="7"/>
        </w:numPr>
        <w:rPr>
          <w:rFonts w:ascii="ＭＳ 明朝" w:hint="eastAsia"/>
        </w:rPr>
      </w:pPr>
      <w:r>
        <w:rPr>
          <w:rFonts w:ascii="ＭＳ 明朝" w:hint="eastAsia"/>
        </w:rPr>
        <w:t xml:space="preserve"> 挿入した金属製巻尺等に著しい油分の付着が認められた場合は異常と判断する。</w:t>
      </w:r>
    </w:p>
    <w:p w:rsidR="00B70F30" w:rsidRDefault="00B70F30">
      <w:pPr>
        <w:numPr>
          <w:ilvl w:val="0"/>
          <w:numId w:val="7"/>
        </w:numPr>
        <w:rPr>
          <w:rFonts w:ascii="ＭＳ 明朝" w:hint="eastAsia"/>
        </w:rPr>
      </w:pPr>
      <w:r>
        <w:rPr>
          <w:rFonts w:ascii="ＭＳ 明朝" w:hint="eastAsia"/>
        </w:rPr>
        <w:t xml:space="preserve"> 漏えい検査管から著しい油臭がするか、または挿入した金属製巻尺等に著しい</w:t>
      </w:r>
    </w:p>
    <w:p w:rsidR="00B70F30" w:rsidRDefault="00B70F30">
      <w:pPr>
        <w:ind w:left="1125"/>
        <w:rPr>
          <w:rFonts w:ascii="ＭＳ 明朝" w:hint="eastAsia"/>
        </w:rPr>
      </w:pPr>
      <w:r>
        <w:rPr>
          <w:rFonts w:ascii="ＭＳ 明朝" w:hint="eastAsia"/>
        </w:rPr>
        <w:t>油分の付着が認められた場合は異常と判断する。</w:t>
      </w:r>
    </w:p>
    <w:p w:rsidR="00B70F30" w:rsidRDefault="00B70F30">
      <w:pPr>
        <w:rPr>
          <w:rFonts w:ascii="ＭＳ 明朝" w:hint="eastAsia"/>
        </w:rPr>
      </w:pPr>
    </w:p>
    <w:p w:rsidR="00B70F30" w:rsidRDefault="00B70F30">
      <w:pPr>
        <w:rPr>
          <w:rFonts w:ascii="ＭＳ ゴシック" w:eastAsia="ＭＳ ゴシック" w:hAnsi="ＭＳ ゴシック" w:hint="eastAsia"/>
          <w:b/>
          <w:sz w:val="28"/>
        </w:rPr>
      </w:pPr>
      <w:r>
        <w:rPr>
          <w:rFonts w:ascii="ＭＳ ゴシック" w:eastAsia="ＭＳ ゴシック" w:hAnsi="ＭＳ ゴシック" w:hint="eastAsia"/>
          <w:b/>
          <w:sz w:val="28"/>
        </w:rPr>
        <w:t>６　異常時の対応</w:t>
      </w:r>
    </w:p>
    <w:p w:rsidR="00B70F30" w:rsidRDefault="00B70F30">
      <w:pPr>
        <w:rPr>
          <w:rFonts w:ascii="ＭＳ 明朝" w:hint="eastAsia"/>
        </w:rPr>
      </w:pPr>
      <w:r>
        <w:rPr>
          <w:rFonts w:ascii="ＭＳ 明朝" w:hint="eastAsia"/>
        </w:rPr>
        <w:t xml:space="preserve">　　　　　　　　①報告　　　　　　　②依頼</w:t>
      </w:r>
    </w:p>
    <w:p w:rsidR="00B70F30" w:rsidRDefault="008864E7">
      <w:pPr>
        <w:rPr>
          <w:rFonts w:ascii="ＭＳ 明朝" w:hint="eastAsia"/>
        </w:rPr>
      </w:pPr>
      <w:r>
        <w:rPr>
          <w:rFonts w:ascii="ＭＳ 明朝"/>
          <w:noProof/>
        </w:rPr>
        <mc:AlternateContent>
          <mc:Choice Requires="wps">
            <w:drawing>
              <wp:anchor distT="0" distB="0" distL="114300" distR="114300" simplePos="0" relativeHeight="251658240" behindDoc="0" locked="0" layoutInCell="0" allowOverlap="1">
                <wp:simplePos x="0" y="0"/>
                <wp:positionH relativeFrom="column">
                  <wp:posOffset>4267200</wp:posOffset>
                </wp:positionH>
                <wp:positionV relativeFrom="paragraph">
                  <wp:posOffset>144145</wp:posOffset>
                </wp:positionV>
                <wp:extent cx="1266825" cy="233680"/>
                <wp:effectExtent l="0" t="0" r="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F30" w:rsidRDefault="00B70F30">
                            <w:pPr>
                              <w:rPr>
                                <w:rFonts w:hint="eastAsia"/>
                              </w:rPr>
                            </w:pPr>
                            <w:r>
                              <w:rPr>
                                <w:rFonts w:hint="eastAsia"/>
                              </w:rPr>
                              <w:t>④修理・取替え</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36pt;margin-top:11.35pt;width:99.7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" o:allowincell="f" filled="f" stroked="f">
                <v:textbox inset="0,0">
                  <w:txbxContent>
                    <w:p w:rsidR="00B70F30" w:rsidRDefault="00B70F30">
                      <w:pPr>
                        <w:rPr>
                          <w:rFonts w:hint="eastAsia"/>
                        </w:rPr>
                      </w:pPr>
                      <w:r>
                        <w:rPr>
                          <w:rFonts w:hint="eastAsia"/>
                        </w:rPr>
                        <w:t>④修理・取替え</w:t>
                      </w:r>
                    </w:p>
                  </w:txbxContent>
                </v:textbox>
              </v:shape>
            </w:pict>
          </mc:Fallback>
        </mc:AlternateContent>
      </w:r>
      <w:r>
        <w:rPr>
          <w:rFonts w:ascii="ＭＳ 明朝"/>
          <w:noProof/>
        </w:rPr>
        <mc:AlternateContent>
          <mc:Choice Requires="wps">
            <w:drawing>
              <wp:anchor distT="0" distB="0" distL="114300" distR="114300" simplePos="0" relativeHeight="251659264" behindDoc="0" locked="0" layoutInCell="0" allowOverlap="1">
                <wp:simplePos x="0" y="0"/>
                <wp:positionH relativeFrom="column">
                  <wp:posOffset>3867150</wp:posOffset>
                </wp:positionH>
                <wp:positionV relativeFrom="paragraph">
                  <wp:posOffset>166370</wp:posOffset>
                </wp:positionV>
                <wp:extent cx="40005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1BD62"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3.1pt" to="33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" o:allowincell="f" strokeweight="1pt">
                <v:stroke endarrow="block"/>
              </v:line>
            </w:pict>
          </mc:Fallback>
        </mc:AlternateContent>
      </w:r>
      <w:r>
        <w:rPr>
          <w:rFonts w:ascii="ＭＳ 明朝"/>
          <w:noProof/>
        </w:rPr>
        <mc:AlternateContent>
          <mc:Choice Requires="wps">
            <w:drawing>
              <wp:anchor distT="0" distB="0" distL="114300" distR="114300" simplePos="0" relativeHeight="251656192" behindDoc="0" locked="0" layoutInCell="0" allowOverlap="1">
                <wp:simplePos x="0" y="0"/>
                <wp:positionH relativeFrom="column">
                  <wp:posOffset>2400300</wp:posOffset>
                </wp:positionH>
                <wp:positionV relativeFrom="paragraph">
                  <wp:posOffset>166370</wp:posOffset>
                </wp:positionV>
                <wp:extent cx="80010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23A20"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1pt" to="25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" o:allowincell="f" strokeweight="1pt">
                <v:stroke endarrow="block"/>
              </v:line>
            </w:pict>
          </mc:Fallback>
        </mc:AlternateContent>
      </w:r>
      <w:r>
        <w:rPr>
          <w:rFonts w:ascii="ＭＳ 明朝"/>
          <w:noProof/>
        </w:rPr>
        <mc:AlternateContent>
          <mc:Choice Requires="wps">
            <w:drawing>
              <wp:anchor distT="0" distB="0" distL="114300" distR="114300" simplePos="0" relativeHeight="251655168" behindDoc="0" locked="0" layoutInCell="0" allowOverlap="1">
                <wp:simplePos x="0" y="0"/>
                <wp:positionH relativeFrom="column">
                  <wp:posOffset>1133475</wp:posOffset>
                </wp:positionH>
                <wp:positionV relativeFrom="paragraph">
                  <wp:posOffset>166370</wp:posOffset>
                </wp:positionV>
                <wp:extent cx="533400"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F9905" id="Line 1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13.1pt" to="131.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" o:allowincell="f" strokeweight="1pt">
                <v:stroke endarrow="block"/>
              </v:line>
            </w:pict>
          </mc:Fallback>
        </mc:AlternateContent>
      </w:r>
      <w:r w:rsidR="00B70F30">
        <w:rPr>
          <w:rFonts w:ascii="ＭＳ 明朝" w:hint="eastAsia"/>
        </w:rPr>
        <w:t xml:space="preserve">　　　異常の疑い　　　　異常の判断　　　　　　詳細検査</w:t>
      </w:r>
    </w:p>
    <w:p w:rsidR="00B70F30" w:rsidRDefault="008864E7">
      <w:pPr>
        <w:rPr>
          <w:rFonts w:ascii="ＭＳ 明朝" w:hint="eastAsia"/>
        </w:rPr>
      </w:pPr>
      <w:r>
        <w:rPr>
          <w:rFonts w:ascii="ＭＳ 明朝"/>
          <w:noProof/>
        </w:rPr>
        <mc:AlternateContent>
          <mc:Choice Requires="wps">
            <w:drawing>
              <wp:anchor distT="0" distB="0" distL="114300" distR="114300" simplePos="0" relativeHeight="251660288" behindDoc="0" locked="0" layoutInCell="0" allowOverlap="1">
                <wp:simplePos x="0" y="0"/>
                <wp:positionH relativeFrom="column">
                  <wp:posOffset>3933825</wp:posOffset>
                </wp:positionH>
                <wp:positionV relativeFrom="paragraph">
                  <wp:posOffset>101600</wp:posOffset>
                </wp:positionV>
                <wp:extent cx="333375" cy="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B7130" id="Line 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8pt" to="33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" o:allowincell="f">
                <v:stroke startarrow="block"/>
              </v:line>
            </w:pict>
          </mc:Fallback>
        </mc:AlternateContent>
      </w:r>
      <w:r>
        <w:rPr>
          <w:rFonts w:ascii="ＭＳ 明朝"/>
          <w:noProof/>
        </w:rPr>
        <mc:AlternateContent>
          <mc:Choice Requires="wps">
            <w:drawing>
              <wp:anchor distT="0" distB="0" distL="114300" distR="114300" simplePos="0" relativeHeight="251657216" behindDoc="0" locked="0" layoutInCell="0" allowOverlap="1">
                <wp:simplePos x="0" y="0"/>
                <wp:positionH relativeFrom="column">
                  <wp:posOffset>2400300</wp:posOffset>
                </wp:positionH>
                <wp:positionV relativeFrom="paragraph">
                  <wp:posOffset>101600</wp:posOffset>
                </wp:positionV>
                <wp:extent cx="800100" cy="0"/>
                <wp:effectExtent l="0" t="0" r="0" b="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E1974" id="Line 2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pt" to="25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" o:allowincell="f" strokeweight="1pt">
                <v:stroke startarrow="block"/>
              </v:line>
            </w:pict>
          </mc:Fallback>
        </mc:AlternateContent>
      </w:r>
      <w:r w:rsidR="00B70F30">
        <w:rPr>
          <w:rFonts w:ascii="ＭＳ 明朝" w:hint="eastAsia"/>
        </w:rPr>
        <w:t xml:space="preserve">　　(点検実施者)　　　　　(所長)　　　　　　　(専門業者)</w:t>
      </w:r>
    </w:p>
    <w:p w:rsidR="00B70F30" w:rsidRDefault="008864E7">
      <w:pPr>
        <w:ind w:left="675"/>
        <w:rPr>
          <w:rFonts w:ascii="ＭＳ 明朝" w:hint="eastAsia"/>
        </w:rPr>
      </w:pPr>
      <w:r>
        <w:rPr>
          <w:rFonts w:ascii="ＭＳ 明朝"/>
          <w:noProof/>
        </w:rPr>
        <mc:AlternateContent>
          <mc:Choice Requires="wps">
            <w:drawing>
              <wp:anchor distT="0" distB="0" distL="114300" distR="114300" simplePos="0" relativeHeight="251663360" behindDoc="0" locked="0" layoutInCell="0" allowOverlap="1">
                <wp:simplePos x="0" y="0"/>
                <wp:positionH relativeFrom="column">
                  <wp:posOffset>2133600</wp:posOffset>
                </wp:positionH>
                <wp:positionV relativeFrom="paragraph">
                  <wp:posOffset>36830</wp:posOffset>
                </wp:positionV>
                <wp:extent cx="0" cy="608965"/>
                <wp:effectExtent l="0" t="0" r="0" b="0"/>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89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B1540"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2.9pt" to="168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" o:allowincell="f" strokeweight="1pt"/>
            </w:pict>
          </mc:Fallback>
        </mc:AlternateContent>
      </w:r>
      <w:r>
        <w:rPr>
          <w:rFonts w:ascii="ＭＳ 明朝"/>
          <w:noProof/>
        </w:rPr>
        <mc:AlternateContent>
          <mc:Choice Requires="wps">
            <w:drawing>
              <wp:anchor distT="0" distB="0" distL="114300" distR="114300" simplePos="0" relativeHeight="251662336" behindDoc="0" locked="0" layoutInCell="0" allowOverlap="1">
                <wp:simplePos x="0" y="0"/>
                <wp:positionH relativeFrom="column">
                  <wp:posOffset>4933950</wp:posOffset>
                </wp:positionH>
                <wp:positionV relativeFrom="paragraph">
                  <wp:posOffset>36830</wp:posOffset>
                </wp:positionV>
                <wp:extent cx="0" cy="467360"/>
                <wp:effectExtent l="0" t="0" r="0" b="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68DAA" id="Line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2.9pt" to="388.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" o:allowincell="f" strokeweight="1pt">
                <v:stroke startarrow="block"/>
              </v:line>
            </w:pict>
          </mc:Fallback>
        </mc:AlternateContent>
      </w:r>
      <w:r>
        <w:rPr>
          <w:rFonts w:ascii="ＭＳ 明朝"/>
          <w:noProof/>
        </w:rPr>
        <mc:AlternateContent>
          <mc:Choice Requires="wps">
            <w:drawing>
              <wp:anchor distT="0" distB="0" distL="114300" distR="114300" simplePos="0" relativeHeight="251661312" behindDoc="0" locked="0" layoutInCell="0" allowOverlap="1">
                <wp:simplePos x="0" y="0"/>
                <wp:positionH relativeFrom="column">
                  <wp:posOffset>4533900</wp:posOffset>
                </wp:positionH>
                <wp:positionV relativeFrom="paragraph">
                  <wp:posOffset>36830</wp:posOffset>
                </wp:positionV>
                <wp:extent cx="0" cy="467360"/>
                <wp:effectExtent l="0" t="0" r="0" b="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3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315E9" id="Line 2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2.9pt" to="357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" o:allowincell="f" strokeweight="1pt">
                <v:stroke endarrow="block"/>
              </v:line>
            </w:pict>
          </mc:Fallback>
        </mc:AlternateContent>
      </w:r>
      <w:r w:rsidR="00B70F30">
        <w:rPr>
          <w:rFonts w:ascii="ＭＳ 明朝" w:hint="eastAsia"/>
        </w:rPr>
        <w:t xml:space="preserve">　　　　　　　　　　　　　③異常箇所の特定</w:t>
      </w:r>
    </w:p>
    <w:p w:rsidR="00B70F30" w:rsidRDefault="00B70F30">
      <w:pPr>
        <w:rPr>
          <w:rFonts w:ascii="ＭＳ 明朝" w:hint="eastAsia"/>
        </w:rPr>
      </w:pPr>
      <w:r>
        <w:rPr>
          <w:rFonts w:ascii="ＭＳ 明朝" w:hint="eastAsia"/>
        </w:rPr>
        <w:t xml:space="preserve">　　　　　　　　　　　　　　　　　　　　　　　　　　　　　　申請　　　　許可</w:t>
      </w:r>
    </w:p>
    <w:p w:rsidR="00B70F30" w:rsidRDefault="00B70F30">
      <w:pPr>
        <w:rPr>
          <w:rFonts w:ascii="ＭＳ 明朝" w:hint="eastAsia"/>
        </w:rPr>
      </w:pPr>
      <w:r>
        <w:rPr>
          <w:rFonts w:ascii="ＭＳ 明朝" w:hint="eastAsia"/>
        </w:rPr>
        <w:t xml:space="preserve">　　　　　　　　　　　　　　　　　　　　　　②報告　　　　　　</w:t>
      </w:r>
    </w:p>
    <w:p w:rsidR="00B70F30" w:rsidRDefault="008864E7">
      <w:pPr>
        <w:rPr>
          <w:rFonts w:ascii="ＭＳ 明朝" w:hint="eastAsia"/>
        </w:rPr>
      </w:pPr>
      <w:r>
        <w:rPr>
          <w:rFonts w:ascii="ＭＳ 明朝"/>
          <w:noProof/>
        </w:rPr>
        <mc:AlternateContent>
          <mc:Choice Requires="wps">
            <w:drawing>
              <wp:anchor distT="0" distB="0" distL="114300" distR="114300" simplePos="0" relativeHeight="251664384" behindDoc="0" locked="0" layoutInCell="0" allowOverlap="1">
                <wp:simplePos x="0" y="0"/>
                <wp:positionH relativeFrom="column">
                  <wp:posOffset>2133600</wp:posOffset>
                </wp:positionH>
                <wp:positionV relativeFrom="paragraph">
                  <wp:posOffset>107950</wp:posOffset>
                </wp:positionV>
                <wp:extent cx="2200275" cy="0"/>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3847D" id="Line 2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8.5pt" to="34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" o:allowincell="f" strokeweight="1pt">
                <v:stroke endarrow="block"/>
              </v:line>
            </w:pict>
          </mc:Fallback>
        </mc:AlternateContent>
      </w:r>
      <w:r w:rsidR="00B70F30">
        <w:rPr>
          <w:rFonts w:ascii="ＭＳ 明朝" w:hint="eastAsia"/>
        </w:rPr>
        <w:t xml:space="preserve">　　　　　　　　　　　　　　　　　　　　　　　　　　　　　　　横須賀市消防局</w:t>
      </w:r>
    </w:p>
    <w:p w:rsidR="00B70F30" w:rsidRDefault="00B70F30">
      <w:pPr>
        <w:rPr>
          <w:rFonts w:ascii="ＭＳ 明朝" w:hint="eastAsia"/>
        </w:rPr>
      </w:pPr>
    </w:p>
    <w:p w:rsidR="00B70F30" w:rsidRDefault="00B70F30">
      <w:pPr>
        <w:numPr>
          <w:ilvl w:val="0"/>
          <w:numId w:val="11"/>
        </w:numPr>
        <w:rPr>
          <w:rFonts w:ascii="ＭＳ 明朝" w:hint="eastAsia"/>
        </w:rPr>
      </w:pPr>
      <w:r>
        <w:rPr>
          <w:rFonts w:ascii="ＭＳ 明朝" w:hint="eastAsia"/>
        </w:rPr>
        <w:t>点検実施者は上記５に記されている異常が疑われた場合は、速やかに所長へ報告する。</w:t>
      </w:r>
    </w:p>
    <w:p w:rsidR="00B70F30" w:rsidRDefault="00B70F30">
      <w:pPr>
        <w:numPr>
          <w:ilvl w:val="0"/>
          <w:numId w:val="11"/>
        </w:numPr>
        <w:rPr>
          <w:rFonts w:ascii="ＭＳ 明朝" w:hint="eastAsia"/>
        </w:rPr>
      </w:pPr>
      <w:r>
        <w:rPr>
          <w:rFonts w:ascii="ＭＳ 明朝" w:hint="eastAsia"/>
        </w:rPr>
        <w:t>所長は、点検実施者から報告された｢異常の疑い｣が油漏えいによる異常であると判断された場合は、速やかに消防局指導課に報告するとともに、専門業者に詳細検査を依頼する。</w:t>
      </w:r>
    </w:p>
    <w:p w:rsidR="00B70F30" w:rsidRDefault="00B70F30">
      <w:pPr>
        <w:numPr>
          <w:ilvl w:val="0"/>
          <w:numId w:val="11"/>
        </w:numPr>
        <w:rPr>
          <w:rFonts w:ascii="ＭＳ 明朝" w:hint="eastAsia"/>
        </w:rPr>
      </w:pPr>
      <w:r>
        <w:rPr>
          <w:rFonts w:ascii="ＭＳ 明朝" w:hint="eastAsia"/>
        </w:rPr>
        <w:t>専門業者は異常箇所の特定を行い、所長へ報告する。</w:t>
      </w:r>
    </w:p>
    <w:p w:rsidR="00D374A7" w:rsidRDefault="00B70F30" w:rsidP="00D374A7">
      <w:pPr>
        <w:numPr>
          <w:ilvl w:val="0"/>
          <w:numId w:val="11"/>
        </w:numPr>
        <w:rPr>
          <w:rFonts w:ascii="ＭＳ 明朝" w:hint="eastAsia"/>
        </w:rPr>
      </w:pPr>
      <w:r>
        <w:rPr>
          <w:rFonts w:ascii="ＭＳ 明朝" w:hint="eastAsia"/>
        </w:rPr>
        <w:t>所長は消防局指導課と相談の上、適切な修理・取替を計画し、申請、許可を受け、復旧工事を実施する。</w:t>
      </w:r>
    </w:p>
    <w:p w:rsidR="00C53759" w:rsidRDefault="00C53759" w:rsidP="00D374A7">
      <w:pPr>
        <w:widowControl/>
        <w:jc w:val="center"/>
        <w:rPr>
          <w:rFonts w:ascii="ＭＳ 明朝" w:hAnsi="ＭＳ 明朝" w:cs="ＭＳ Ｐゴシック"/>
          <w:b/>
          <w:bCs/>
          <w:kern w:val="0"/>
          <w:sz w:val="32"/>
          <w:szCs w:val="32"/>
        </w:rPr>
        <w:sectPr w:rsidR="00C53759">
          <w:pgSz w:w="11906" w:h="16838" w:code="9"/>
          <w:pgMar w:top="1418" w:right="1418" w:bottom="1418" w:left="1418" w:header="851" w:footer="992" w:gutter="0"/>
          <w:cols w:space="425"/>
          <w:docGrid w:linePitch="368"/>
        </w:sectPr>
      </w:pPr>
    </w:p>
    <w:tbl>
      <w:tblPr>
        <w:tblW w:w="9085" w:type="dxa"/>
        <w:tblInd w:w="99" w:type="dxa"/>
        <w:tblCellMar>
          <w:left w:w="99" w:type="dxa"/>
          <w:right w:w="99" w:type="dxa"/>
        </w:tblCellMar>
        <w:tblLook w:val="04A0" w:firstRow="1" w:lastRow="0" w:firstColumn="1" w:lastColumn="0" w:noHBand="0" w:noVBand="1"/>
      </w:tblPr>
      <w:tblGrid>
        <w:gridCol w:w="567"/>
        <w:gridCol w:w="812"/>
        <w:gridCol w:w="1157"/>
        <w:gridCol w:w="688"/>
        <w:gridCol w:w="757"/>
        <w:gridCol w:w="742"/>
        <w:gridCol w:w="818"/>
        <w:gridCol w:w="809"/>
        <w:gridCol w:w="688"/>
        <w:gridCol w:w="677"/>
        <w:gridCol w:w="82"/>
        <w:gridCol w:w="600"/>
        <w:gridCol w:w="688"/>
      </w:tblGrid>
      <w:tr w:rsidR="00D374A7" w:rsidRPr="00D374A7" w:rsidTr="009D629E">
        <w:trPr>
          <w:trHeight w:val="390"/>
        </w:trPr>
        <w:tc>
          <w:tcPr>
            <w:tcW w:w="9085" w:type="dxa"/>
            <w:gridSpan w:val="13"/>
            <w:tcBorders>
              <w:bottom w:val="nil"/>
            </w:tcBorders>
            <w:shd w:val="clear" w:color="auto" w:fill="auto"/>
            <w:noWrap/>
            <w:vAlign w:val="center"/>
            <w:hideMark/>
          </w:tcPr>
          <w:p w:rsidR="00D374A7" w:rsidRPr="00D374A7" w:rsidRDefault="00D374A7" w:rsidP="00D374A7">
            <w:pPr>
              <w:widowControl/>
              <w:jc w:val="center"/>
              <w:rPr>
                <w:rFonts w:ascii="ＭＳ 明朝" w:hAnsi="ＭＳ 明朝" w:cs="ＭＳ Ｐゴシック"/>
                <w:b/>
                <w:bCs/>
                <w:kern w:val="0"/>
                <w:sz w:val="32"/>
                <w:szCs w:val="32"/>
              </w:rPr>
            </w:pPr>
            <w:r w:rsidRPr="00D374A7">
              <w:rPr>
                <w:rFonts w:ascii="ＭＳ 明朝" w:hAnsi="ＭＳ 明朝" w:cs="ＭＳ Ｐゴシック" w:hint="eastAsia"/>
                <w:b/>
                <w:bCs/>
                <w:kern w:val="0"/>
                <w:sz w:val="32"/>
                <w:szCs w:val="32"/>
              </w:rPr>
              <w:lastRenderedPageBreak/>
              <w:t>地下タンク在庫管理・漏えい点検表（例）</w:t>
            </w:r>
          </w:p>
        </w:tc>
      </w:tr>
      <w:tr w:rsidR="00D374A7" w:rsidRPr="00D374A7" w:rsidTr="009D629E">
        <w:trPr>
          <w:trHeight w:val="270"/>
        </w:trPr>
        <w:tc>
          <w:tcPr>
            <w:tcW w:w="9085" w:type="dxa"/>
            <w:gridSpan w:val="13"/>
            <w:tcBorders>
              <w:top w:val="nil"/>
              <w:bottom w:val="single" w:sz="12" w:space="0" w:color="auto"/>
            </w:tcBorders>
            <w:shd w:val="clear" w:color="auto" w:fill="auto"/>
            <w:noWrap/>
            <w:vAlign w:val="bottom"/>
            <w:hideMark/>
          </w:tcPr>
          <w:p w:rsidR="00D374A7" w:rsidRPr="00D374A7" w:rsidRDefault="00D374A7" w:rsidP="00D374A7">
            <w:pPr>
              <w:widowControl/>
              <w:jc w:val="right"/>
              <w:rPr>
                <w:rFonts w:ascii="ＭＳ 明朝" w:hAnsi="ＭＳ 明朝" w:cs="ＭＳ Ｐゴシック"/>
                <w:kern w:val="0"/>
                <w:szCs w:val="22"/>
              </w:rPr>
            </w:pPr>
            <w:r w:rsidRPr="00D374A7">
              <w:rPr>
                <w:rFonts w:ascii="ＭＳ 明朝" w:hAnsi="ＭＳ 明朝" w:cs="ＭＳ Ｐゴシック" w:hint="eastAsia"/>
                <w:kern w:val="0"/>
                <w:szCs w:val="22"/>
              </w:rPr>
              <w:t>単位：リットル</w:t>
            </w:r>
          </w:p>
        </w:tc>
      </w:tr>
      <w:tr w:rsidR="00C53759" w:rsidRPr="00D374A7" w:rsidTr="009D629E">
        <w:trPr>
          <w:trHeight w:val="480"/>
        </w:trPr>
        <w:tc>
          <w:tcPr>
            <w:tcW w:w="1379" w:type="dxa"/>
            <w:gridSpan w:val="2"/>
            <w:tcBorders>
              <w:top w:val="single" w:sz="12" w:space="0" w:color="auto"/>
              <w:left w:val="single" w:sz="12" w:space="0" w:color="auto"/>
              <w:bottom w:val="single" w:sz="12" w:space="0" w:color="auto"/>
              <w:right w:val="nil"/>
            </w:tcBorders>
            <w:shd w:val="clear" w:color="auto" w:fill="auto"/>
            <w:noWrap/>
            <w:vAlign w:val="center"/>
            <w:hideMark/>
          </w:tcPr>
          <w:p w:rsidR="00C53759" w:rsidRPr="00D374A7" w:rsidRDefault="00C53759" w:rsidP="00D374A7">
            <w:pPr>
              <w:widowControl/>
              <w:jc w:val="left"/>
              <w:rPr>
                <w:rFonts w:ascii="ＭＳ 明朝" w:hAnsi="ＭＳ 明朝" w:cs="ＭＳ Ｐゴシック"/>
                <w:kern w:val="0"/>
                <w:sz w:val="18"/>
                <w:szCs w:val="18"/>
              </w:rPr>
            </w:pPr>
            <w:r w:rsidRPr="00D374A7">
              <w:rPr>
                <w:rFonts w:ascii="ＭＳ 明朝" w:hAnsi="ＭＳ 明朝" w:cs="ＭＳ Ｐゴシック" w:hint="eastAsia"/>
                <w:kern w:val="0"/>
                <w:sz w:val="18"/>
                <w:szCs w:val="18"/>
              </w:rPr>
              <w:t>タンクNo.</w:t>
            </w:r>
          </w:p>
        </w:tc>
        <w:tc>
          <w:tcPr>
            <w:tcW w:w="1157" w:type="dxa"/>
            <w:tcBorders>
              <w:top w:val="single" w:sz="12" w:space="0" w:color="auto"/>
              <w:left w:val="nil"/>
              <w:bottom w:val="single" w:sz="12" w:space="0" w:color="auto"/>
              <w:right w:val="single" w:sz="4" w:space="0" w:color="auto"/>
            </w:tcBorders>
            <w:shd w:val="clear" w:color="auto" w:fill="auto"/>
            <w:noWrap/>
            <w:vAlign w:val="center"/>
            <w:hideMark/>
          </w:tcPr>
          <w:p w:rsidR="00C53759" w:rsidRPr="00D374A7" w:rsidRDefault="00C53759" w:rsidP="00D374A7">
            <w:pPr>
              <w:widowControl/>
              <w:jc w:val="left"/>
              <w:rPr>
                <w:rFonts w:ascii="ＭＳ 明朝" w:hAnsi="ＭＳ 明朝" w:cs="ＭＳ Ｐゴシック"/>
                <w:kern w:val="0"/>
                <w:sz w:val="18"/>
                <w:szCs w:val="18"/>
              </w:rPr>
            </w:pPr>
            <w:r w:rsidRPr="00D374A7">
              <w:rPr>
                <w:rFonts w:ascii="ＭＳ 明朝" w:hAnsi="ＭＳ 明朝" w:cs="ＭＳ Ｐゴシック" w:hint="eastAsia"/>
                <w:kern w:val="0"/>
                <w:sz w:val="18"/>
                <w:szCs w:val="18"/>
              </w:rPr>
              <w:t xml:space="preserve">　</w:t>
            </w:r>
          </w:p>
        </w:tc>
        <w:tc>
          <w:tcPr>
            <w:tcW w:w="688" w:type="dxa"/>
            <w:tcBorders>
              <w:top w:val="single" w:sz="12" w:space="0" w:color="auto"/>
              <w:left w:val="nil"/>
              <w:bottom w:val="single" w:sz="12" w:space="0" w:color="auto"/>
              <w:right w:val="nil"/>
            </w:tcBorders>
            <w:shd w:val="clear" w:color="auto" w:fill="auto"/>
            <w:noWrap/>
            <w:vAlign w:val="center"/>
            <w:hideMark/>
          </w:tcPr>
          <w:p w:rsidR="00C53759" w:rsidRPr="00D374A7" w:rsidRDefault="00C53759" w:rsidP="00D374A7">
            <w:pPr>
              <w:widowControl/>
              <w:jc w:val="center"/>
              <w:rPr>
                <w:rFonts w:ascii="ＭＳ 明朝" w:hAnsi="ＭＳ 明朝" w:cs="ＭＳ Ｐゴシック"/>
                <w:kern w:val="0"/>
                <w:sz w:val="18"/>
                <w:szCs w:val="18"/>
              </w:rPr>
            </w:pPr>
            <w:r w:rsidRPr="00D374A7">
              <w:rPr>
                <w:rFonts w:ascii="ＭＳ 明朝" w:hAnsi="ＭＳ 明朝" w:cs="ＭＳ Ｐゴシック" w:hint="eastAsia"/>
                <w:kern w:val="0"/>
                <w:sz w:val="18"/>
                <w:szCs w:val="18"/>
              </w:rPr>
              <w:t>油　種</w:t>
            </w:r>
          </w:p>
        </w:tc>
        <w:tc>
          <w:tcPr>
            <w:tcW w:w="1499" w:type="dxa"/>
            <w:gridSpan w:val="2"/>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C53759" w:rsidRPr="00D374A7" w:rsidRDefault="00C53759" w:rsidP="00D374A7">
            <w:pPr>
              <w:widowControl/>
              <w:jc w:val="center"/>
              <w:rPr>
                <w:rFonts w:ascii="ＭＳ 明朝" w:hAnsi="ＭＳ 明朝" w:cs="ＭＳ Ｐゴシック"/>
                <w:kern w:val="0"/>
                <w:sz w:val="18"/>
                <w:szCs w:val="18"/>
              </w:rPr>
            </w:pPr>
            <w:r w:rsidRPr="00D374A7">
              <w:rPr>
                <w:rFonts w:ascii="ＭＳ 明朝" w:hAnsi="ＭＳ 明朝" w:cs="ＭＳ Ｐゴシック" w:hint="eastAsia"/>
                <w:kern w:val="0"/>
                <w:sz w:val="18"/>
                <w:szCs w:val="18"/>
              </w:rPr>
              <w:t xml:space="preserve">　</w:t>
            </w:r>
          </w:p>
        </w:tc>
        <w:tc>
          <w:tcPr>
            <w:tcW w:w="818" w:type="dxa"/>
            <w:tcBorders>
              <w:top w:val="single" w:sz="12" w:space="0" w:color="auto"/>
              <w:left w:val="nil"/>
              <w:bottom w:val="single" w:sz="12" w:space="0" w:color="auto"/>
              <w:right w:val="single" w:sz="4" w:space="0" w:color="auto"/>
            </w:tcBorders>
            <w:shd w:val="clear" w:color="auto" w:fill="auto"/>
            <w:noWrap/>
            <w:vAlign w:val="center"/>
            <w:hideMark/>
          </w:tcPr>
          <w:p w:rsidR="00C53759" w:rsidRPr="00C53759" w:rsidRDefault="00C53759" w:rsidP="00D374A7">
            <w:pPr>
              <w:widowControl/>
              <w:jc w:val="distribute"/>
              <w:rPr>
                <w:rFonts w:ascii="ＭＳ 明朝" w:hAnsi="ＭＳ 明朝" w:cs="ＭＳ Ｐゴシック" w:hint="eastAsia"/>
                <w:kern w:val="0"/>
                <w:sz w:val="18"/>
                <w:szCs w:val="18"/>
              </w:rPr>
            </w:pPr>
            <w:r w:rsidRPr="00D374A7">
              <w:rPr>
                <w:rFonts w:ascii="ＭＳ 明朝" w:hAnsi="ＭＳ 明朝" w:cs="ＭＳ Ｐゴシック" w:hint="eastAsia"/>
                <w:kern w:val="0"/>
                <w:sz w:val="18"/>
                <w:szCs w:val="18"/>
              </w:rPr>
              <w:t>タンク</w:t>
            </w:r>
          </w:p>
          <w:p w:rsidR="00C53759" w:rsidRPr="00D374A7" w:rsidRDefault="00C53759" w:rsidP="00D374A7">
            <w:pPr>
              <w:widowControl/>
              <w:jc w:val="distribute"/>
              <w:rPr>
                <w:rFonts w:ascii="ＭＳ 明朝" w:hAnsi="ＭＳ 明朝" w:cs="ＭＳ Ｐゴシック"/>
                <w:kern w:val="0"/>
                <w:sz w:val="18"/>
                <w:szCs w:val="18"/>
              </w:rPr>
            </w:pPr>
            <w:r w:rsidRPr="00D374A7">
              <w:rPr>
                <w:rFonts w:ascii="ＭＳ 明朝" w:hAnsi="ＭＳ 明朝" w:cs="ＭＳ Ｐゴシック" w:hint="eastAsia"/>
                <w:kern w:val="0"/>
                <w:sz w:val="18"/>
                <w:szCs w:val="18"/>
              </w:rPr>
              <w:t>容量</w:t>
            </w:r>
          </w:p>
        </w:tc>
        <w:tc>
          <w:tcPr>
            <w:tcW w:w="1497" w:type="dxa"/>
            <w:gridSpan w:val="2"/>
            <w:tcBorders>
              <w:top w:val="single" w:sz="12" w:space="0" w:color="auto"/>
              <w:left w:val="nil"/>
              <w:bottom w:val="single" w:sz="12" w:space="0" w:color="auto"/>
              <w:right w:val="single" w:sz="4" w:space="0" w:color="auto"/>
            </w:tcBorders>
            <w:shd w:val="clear" w:color="auto" w:fill="auto"/>
            <w:noWrap/>
            <w:vAlign w:val="center"/>
            <w:hideMark/>
          </w:tcPr>
          <w:p w:rsidR="00C53759" w:rsidRPr="00D374A7" w:rsidRDefault="00C53759" w:rsidP="00D374A7">
            <w:pPr>
              <w:widowControl/>
              <w:jc w:val="right"/>
              <w:rPr>
                <w:rFonts w:ascii="ＭＳ 明朝" w:hAnsi="ＭＳ 明朝" w:cs="ＭＳ Ｐゴシック"/>
                <w:kern w:val="0"/>
                <w:sz w:val="18"/>
                <w:szCs w:val="18"/>
              </w:rPr>
            </w:pPr>
            <w:r w:rsidRPr="00D374A7">
              <w:rPr>
                <w:rFonts w:ascii="ＭＳ 明朝" w:hAnsi="ＭＳ 明朝" w:cs="ＭＳ Ｐゴシック" w:hint="eastAsia"/>
                <w:kern w:val="0"/>
                <w:sz w:val="18"/>
                <w:szCs w:val="18"/>
              </w:rPr>
              <w:t>ﾘｯﾄﾙ</w:t>
            </w:r>
          </w:p>
        </w:tc>
        <w:tc>
          <w:tcPr>
            <w:tcW w:w="759" w:type="dxa"/>
            <w:gridSpan w:val="2"/>
            <w:tcBorders>
              <w:top w:val="single" w:sz="12" w:space="0" w:color="auto"/>
              <w:left w:val="nil"/>
              <w:bottom w:val="single" w:sz="12" w:space="0" w:color="auto"/>
              <w:right w:val="single" w:sz="4" w:space="0" w:color="auto"/>
            </w:tcBorders>
            <w:shd w:val="clear" w:color="auto" w:fill="auto"/>
            <w:noWrap/>
            <w:vAlign w:val="center"/>
            <w:hideMark/>
          </w:tcPr>
          <w:p w:rsidR="00C53759" w:rsidRPr="00D374A7" w:rsidRDefault="00C53759" w:rsidP="00C53759">
            <w:pPr>
              <w:widowControl/>
              <w:rPr>
                <w:rFonts w:ascii="ＭＳ 明朝" w:hAnsi="ＭＳ 明朝" w:cs="ＭＳ Ｐゴシック"/>
                <w:kern w:val="0"/>
                <w:sz w:val="18"/>
                <w:szCs w:val="18"/>
              </w:rPr>
            </w:pPr>
            <w:r>
              <w:rPr>
                <w:rFonts w:ascii="ＭＳ 明朝" w:hAnsi="ＭＳ 明朝" w:cs="ＭＳ Ｐゴシック" w:hint="eastAsia"/>
                <w:kern w:val="0"/>
                <w:sz w:val="18"/>
                <w:szCs w:val="18"/>
              </w:rPr>
              <w:t>担当者</w:t>
            </w:r>
          </w:p>
        </w:tc>
        <w:tc>
          <w:tcPr>
            <w:tcW w:w="1288"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C53759" w:rsidRPr="00D374A7" w:rsidRDefault="00C53759" w:rsidP="00D374A7">
            <w:pPr>
              <w:widowControl/>
              <w:jc w:val="center"/>
              <w:rPr>
                <w:rFonts w:ascii="ＭＳ 明朝" w:hAnsi="ＭＳ 明朝" w:cs="ＭＳ Ｐゴシック"/>
                <w:kern w:val="0"/>
                <w:sz w:val="18"/>
                <w:szCs w:val="18"/>
              </w:rPr>
            </w:pPr>
          </w:p>
        </w:tc>
      </w:tr>
      <w:tr w:rsidR="00D374A7" w:rsidRPr="00D374A7" w:rsidTr="00C53759">
        <w:trPr>
          <w:trHeight w:val="1158"/>
        </w:trPr>
        <w:tc>
          <w:tcPr>
            <w:tcW w:w="1379" w:type="dxa"/>
            <w:gridSpan w:val="2"/>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vAlign w:val="center"/>
            <w:hideMark/>
          </w:tcPr>
          <w:p w:rsidR="00D374A7" w:rsidRPr="00D05349" w:rsidRDefault="00D374A7" w:rsidP="00D374A7">
            <w:pPr>
              <w:widowControl/>
              <w:ind w:left="113" w:right="113"/>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月</w:t>
            </w:r>
          </w:p>
        </w:tc>
        <w:tc>
          <w:tcPr>
            <w:tcW w:w="1157" w:type="dxa"/>
            <w:vMerge w:val="restart"/>
            <w:tcBorders>
              <w:top w:val="single" w:sz="12" w:space="0" w:color="auto"/>
              <w:left w:val="single" w:sz="4" w:space="0" w:color="auto"/>
              <w:bottom w:val="nil"/>
              <w:right w:val="single" w:sz="4" w:space="0" w:color="auto"/>
            </w:tcBorders>
            <w:shd w:val="clear" w:color="auto" w:fill="auto"/>
            <w:textDirection w:val="tbRlV"/>
            <w:vAlign w:val="center"/>
            <w:hideMark/>
          </w:tcPr>
          <w:p w:rsidR="00C53759" w:rsidRPr="00D05349" w:rsidRDefault="00D374A7" w:rsidP="00D374A7">
            <w:pPr>
              <w:widowControl/>
              <w:ind w:left="113" w:right="113"/>
              <w:jc w:val="center"/>
              <w:rPr>
                <w:rFonts w:ascii="ＭＳ 明朝" w:hAnsi="ＭＳ 明朝" w:cs="ＭＳ Ｐゴシック" w:hint="eastAsia"/>
                <w:kern w:val="0"/>
                <w:sz w:val="18"/>
                <w:szCs w:val="18"/>
              </w:rPr>
            </w:pPr>
            <w:r w:rsidRPr="00D05349">
              <w:rPr>
                <w:rFonts w:ascii="ＭＳ 明朝" w:hAnsi="ＭＳ 明朝" w:cs="ＭＳ Ｐゴシック" w:hint="eastAsia"/>
                <w:kern w:val="0"/>
                <w:sz w:val="18"/>
                <w:szCs w:val="18"/>
              </w:rPr>
              <w:t>漏えい検査管</w:t>
            </w:r>
          </w:p>
          <w:p w:rsidR="00D374A7" w:rsidRPr="00D05349" w:rsidRDefault="00D374A7" w:rsidP="00D374A7">
            <w:pPr>
              <w:widowControl/>
              <w:ind w:left="113" w:right="113"/>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の点検</w:t>
            </w:r>
          </w:p>
        </w:tc>
        <w:tc>
          <w:tcPr>
            <w:tcW w:w="688" w:type="dxa"/>
            <w:tcBorders>
              <w:top w:val="single" w:sz="12" w:space="0" w:color="auto"/>
              <w:left w:val="nil"/>
              <w:bottom w:val="nil"/>
              <w:right w:val="single" w:sz="4" w:space="0" w:color="auto"/>
            </w:tcBorders>
            <w:shd w:val="clear" w:color="auto" w:fill="auto"/>
            <w:textDirection w:val="tbRlV"/>
            <w:vAlign w:val="center"/>
            <w:hideMark/>
          </w:tcPr>
          <w:p w:rsidR="00C53759" w:rsidRPr="00D05349" w:rsidRDefault="00D374A7" w:rsidP="00D374A7">
            <w:pPr>
              <w:widowControl/>
              <w:ind w:left="113" w:right="113"/>
              <w:jc w:val="center"/>
              <w:rPr>
                <w:rFonts w:ascii="ＭＳ 明朝" w:hAnsi="ＭＳ 明朝" w:cs="ＭＳ Ｐゴシック" w:hint="eastAsia"/>
                <w:kern w:val="0"/>
                <w:sz w:val="18"/>
                <w:szCs w:val="18"/>
              </w:rPr>
            </w:pPr>
            <w:r w:rsidRPr="00D05349">
              <w:rPr>
                <w:rFonts w:ascii="ＭＳ 明朝" w:hAnsi="ＭＳ 明朝" w:cs="ＭＳ Ｐゴシック" w:hint="eastAsia"/>
                <w:kern w:val="0"/>
                <w:sz w:val="18"/>
                <w:szCs w:val="18"/>
              </w:rPr>
              <w:t>前回の</w:t>
            </w:r>
          </w:p>
          <w:p w:rsidR="00D374A7" w:rsidRPr="00D05349" w:rsidRDefault="00D374A7" w:rsidP="00D374A7">
            <w:pPr>
              <w:widowControl/>
              <w:ind w:left="113" w:right="113"/>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実測在庫量</w:t>
            </w:r>
          </w:p>
        </w:tc>
        <w:tc>
          <w:tcPr>
            <w:tcW w:w="757" w:type="dxa"/>
            <w:tcBorders>
              <w:top w:val="single" w:sz="12" w:space="0" w:color="auto"/>
              <w:left w:val="nil"/>
              <w:bottom w:val="nil"/>
              <w:right w:val="single" w:sz="4" w:space="0" w:color="auto"/>
            </w:tcBorders>
            <w:shd w:val="clear" w:color="auto" w:fill="auto"/>
            <w:textDirection w:val="tbRlV"/>
            <w:vAlign w:val="center"/>
            <w:hideMark/>
          </w:tcPr>
          <w:p w:rsidR="00C53759" w:rsidRPr="00D05349" w:rsidRDefault="00D374A7" w:rsidP="00C53759">
            <w:pPr>
              <w:widowControl/>
              <w:ind w:left="113" w:right="113"/>
              <w:jc w:val="center"/>
              <w:rPr>
                <w:rFonts w:ascii="ＭＳ 明朝" w:hAnsi="ＭＳ 明朝" w:cs="ＭＳ Ｐゴシック" w:hint="eastAsia"/>
                <w:kern w:val="0"/>
                <w:sz w:val="18"/>
                <w:szCs w:val="18"/>
              </w:rPr>
            </w:pPr>
            <w:r w:rsidRPr="00D05349">
              <w:rPr>
                <w:rFonts w:ascii="ＭＳ 明朝" w:hAnsi="ＭＳ 明朝" w:cs="ＭＳ Ｐゴシック" w:hint="eastAsia"/>
                <w:kern w:val="0"/>
                <w:sz w:val="18"/>
                <w:szCs w:val="18"/>
              </w:rPr>
              <w:t>その日まで</w:t>
            </w:r>
          </w:p>
          <w:p w:rsidR="00D374A7" w:rsidRPr="00D05349" w:rsidRDefault="00D374A7" w:rsidP="00C53759">
            <w:pPr>
              <w:widowControl/>
              <w:ind w:left="113" w:right="113"/>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の受入量</w:t>
            </w:r>
          </w:p>
        </w:tc>
        <w:tc>
          <w:tcPr>
            <w:tcW w:w="742" w:type="dxa"/>
            <w:tcBorders>
              <w:top w:val="single" w:sz="12" w:space="0" w:color="auto"/>
              <w:left w:val="nil"/>
              <w:bottom w:val="nil"/>
              <w:right w:val="single" w:sz="4" w:space="0" w:color="auto"/>
            </w:tcBorders>
            <w:shd w:val="clear" w:color="auto" w:fill="auto"/>
            <w:textDirection w:val="tbRlV"/>
            <w:vAlign w:val="center"/>
            <w:hideMark/>
          </w:tcPr>
          <w:p w:rsidR="00C53759" w:rsidRPr="00D05349" w:rsidRDefault="00D374A7" w:rsidP="00C53759">
            <w:pPr>
              <w:widowControl/>
              <w:ind w:left="113" w:right="113"/>
              <w:jc w:val="center"/>
              <w:rPr>
                <w:rFonts w:ascii="ＭＳ 明朝" w:hAnsi="ＭＳ 明朝" w:cs="ＭＳ Ｐゴシック" w:hint="eastAsia"/>
                <w:kern w:val="0"/>
                <w:sz w:val="18"/>
                <w:szCs w:val="18"/>
              </w:rPr>
            </w:pPr>
            <w:r w:rsidRPr="00D05349">
              <w:rPr>
                <w:rFonts w:ascii="ＭＳ 明朝" w:hAnsi="ＭＳ 明朝" w:cs="ＭＳ Ｐゴシック" w:hint="eastAsia"/>
                <w:kern w:val="0"/>
                <w:sz w:val="18"/>
                <w:szCs w:val="18"/>
              </w:rPr>
              <w:t>その日まで</w:t>
            </w:r>
          </w:p>
          <w:p w:rsidR="00D374A7" w:rsidRPr="00D05349" w:rsidRDefault="00D374A7" w:rsidP="00C53759">
            <w:pPr>
              <w:widowControl/>
              <w:ind w:left="113" w:right="113"/>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の販売量</w:t>
            </w:r>
          </w:p>
        </w:tc>
        <w:tc>
          <w:tcPr>
            <w:tcW w:w="818" w:type="dxa"/>
            <w:tcBorders>
              <w:top w:val="single" w:sz="12" w:space="0" w:color="auto"/>
              <w:left w:val="nil"/>
              <w:bottom w:val="nil"/>
              <w:right w:val="single" w:sz="4" w:space="0" w:color="auto"/>
            </w:tcBorders>
            <w:shd w:val="clear" w:color="auto" w:fill="auto"/>
            <w:textDirection w:val="tbRlV"/>
            <w:vAlign w:val="center"/>
            <w:hideMark/>
          </w:tcPr>
          <w:p w:rsidR="00D374A7" w:rsidRPr="00D05349" w:rsidRDefault="00D374A7" w:rsidP="00D374A7">
            <w:pPr>
              <w:widowControl/>
              <w:ind w:left="113" w:right="113"/>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計算在庫量</w:t>
            </w:r>
          </w:p>
        </w:tc>
        <w:tc>
          <w:tcPr>
            <w:tcW w:w="809" w:type="dxa"/>
            <w:tcBorders>
              <w:top w:val="single" w:sz="12" w:space="0" w:color="auto"/>
              <w:left w:val="nil"/>
              <w:bottom w:val="nil"/>
              <w:right w:val="single" w:sz="4" w:space="0" w:color="auto"/>
            </w:tcBorders>
            <w:shd w:val="clear" w:color="auto" w:fill="auto"/>
            <w:textDirection w:val="tbRlV"/>
            <w:vAlign w:val="center"/>
            <w:hideMark/>
          </w:tcPr>
          <w:p w:rsidR="00D374A7" w:rsidRPr="00D05349" w:rsidRDefault="00D374A7" w:rsidP="00D374A7">
            <w:pPr>
              <w:widowControl/>
              <w:ind w:left="113" w:right="113"/>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実測在庫量</w:t>
            </w:r>
          </w:p>
        </w:tc>
        <w:tc>
          <w:tcPr>
            <w:tcW w:w="688" w:type="dxa"/>
            <w:tcBorders>
              <w:top w:val="single" w:sz="12" w:space="0" w:color="auto"/>
              <w:left w:val="nil"/>
              <w:bottom w:val="nil"/>
              <w:right w:val="single" w:sz="4" w:space="0" w:color="auto"/>
            </w:tcBorders>
            <w:shd w:val="clear" w:color="auto" w:fill="auto"/>
            <w:textDirection w:val="tbRlV"/>
            <w:vAlign w:val="center"/>
            <w:hideMark/>
          </w:tcPr>
          <w:p w:rsidR="00C53759" w:rsidRPr="00D05349" w:rsidRDefault="00D374A7" w:rsidP="00D374A7">
            <w:pPr>
              <w:widowControl/>
              <w:ind w:left="113" w:right="113"/>
              <w:jc w:val="center"/>
              <w:rPr>
                <w:rFonts w:ascii="ＭＳ 明朝" w:hAnsi="ＭＳ 明朝" w:cs="ＭＳ Ｐゴシック" w:hint="eastAsia"/>
                <w:kern w:val="0"/>
                <w:sz w:val="18"/>
                <w:szCs w:val="18"/>
              </w:rPr>
            </w:pPr>
            <w:r w:rsidRPr="00D05349">
              <w:rPr>
                <w:rFonts w:ascii="ＭＳ 明朝" w:hAnsi="ＭＳ 明朝" w:cs="ＭＳ Ｐゴシック" w:hint="eastAsia"/>
                <w:kern w:val="0"/>
                <w:sz w:val="18"/>
                <w:szCs w:val="18"/>
              </w:rPr>
              <w:t>その日</w:t>
            </w:r>
          </w:p>
          <w:p w:rsidR="00D374A7" w:rsidRPr="00D05349" w:rsidRDefault="00D374A7" w:rsidP="00D374A7">
            <w:pPr>
              <w:widowControl/>
              <w:ind w:left="113" w:right="113"/>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の誤差</w:t>
            </w:r>
          </w:p>
        </w:tc>
        <w:tc>
          <w:tcPr>
            <w:tcW w:w="677" w:type="dxa"/>
            <w:tcBorders>
              <w:top w:val="single" w:sz="12" w:space="0" w:color="auto"/>
              <w:left w:val="nil"/>
              <w:bottom w:val="nil"/>
              <w:right w:val="single" w:sz="4" w:space="0" w:color="auto"/>
            </w:tcBorders>
            <w:shd w:val="clear" w:color="auto" w:fill="auto"/>
            <w:textDirection w:val="tbRlV"/>
            <w:vAlign w:val="center"/>
            <w:hideMark/>
          </w:tcPr>
          <w:p w:rsidR="00D374A7" w:rsidRPr="00D05349" w:rsidRDefault="00D374A7" w:rsidP="00D374A7">
            <w:pPr>
              <w:widowControl/>
              <w:ind w:left="113" w:right="113"/>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消費量累計</w:t>
            </w:r>
          </w:p>
        </w:tc>
        <w:tc>
          <w:tcPr>
            <w:tcW w:w="682" w:type="dxa"/>
            <w:gridSpan w:val="2"/>
            <w:tcBorders>
              <w:top w:val="single" w:sz="12" w:space="0" w:color="auto"/>
              <w:left w:val="nil"/>
              <w:bottom w:val="nil"/>
              <w:right w:val="single" w:sz="4" w:space="0" w:color="auto"/>
            </w:tcBorders>
            <w:shd w:val="clear" w:color="auto" w:fill="auto"/>
            <w:textDirection w:val="tbRlV"/>
            <w:vAlign w:val="center"/>
            <w:hideMark/>
          </w:tcPr>
          <w:p w:rsidR="00D374A7" w:rsidRPr="00D05349" w:rsidRDefault="00D374A7" w:rsidP="00D374A7">
            <w:pPr>
              <w:widowControl/>
              <w:ind w:left="113" w:right="113"/>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誤差の累計</w:t>
            </w:r>
          </w:p>
        </w:tc>
        <w:tc>
          <w:tcPr>
            <w:tcW w:w="688" w:type="dxa"/>
            <w:vMerge w:val="restart"/>
            <w:tcBorders>
              <w:top w:val="single" w:sz="12" w:space="0" w:color="auto"/>
              <w:left w:val="single" w:sz="4" w:space="0" w:color="auto"/>
              <w:bottom w:val="single" w:sz="4" w:space="0" w:color="000000"/>
              <w:right w:val="single" w:sz="12" w:space="0" w:color="auto"/>
            </w:tcBorders>
            <w:shd w:val="clear" w:color="auto" w:fill="auto"/>
            <w:textDirection w:val="tbRlV"/>
            <w:vAlign w:val="center"/>
            <w:hideMark/>
          </w:tcPr>
          <w:p w:rsidR="00C53759" w:rsidRPr="00D05349" w:rsidRDefault="00D374A7" w:rsidP="00D374A7">
            <w:pPr>
              <w:widowControl/>
              <w:ind w:left="113" w:right="113"/>
              <w:jc w:val="center"/>
              <w:rPr>
                <w:rFonts w:ascii="ＭＳ 明朝" w:hAnsi="ＭＳ 明朝" w:cs="ＭＳ Ｐゴシック" w:hint="eastAsia"/>
                <w:kern w:val="0"/>
                <w:sz w:val="18"/>
                <w:szCs w:val="18"/>
              </w:rPr>
            </w:pPr>
            <w:r w:rsidRPr="00D05349">
              <w:rPr>
                <w:rFonts w:ascii="ＭＳ 明朝" w:hAnsi="ＭＳ 明朝" w:cs="ＭＳ Ｐゴシック" w:hint="eastAsia"/>
                <w:kern w:val="0"/>
                <w:sz w:val="18"/>
                <w:szCs w:val="18"/>
              </w:rPr>
              <w:t>累計増減率(％)</w:t>
            </w:r>
          </w:p>
          <w:p w:rsidR="00D374A7" w:rsidRPr="00D05349" w:rsidRDefault="00C53759" w:rsidP="00D374A7">
            <w:pPr>
              <w:widowControl/>
              <w:ind w:left="113" w:right="113"/>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r w:rsidR="00D374A7" w:rsidRPr="00D05349">
              <w:rPr>
                <w:rFonts w:ascii="ＭＳ 明朝" w:hAnsi="ＭＳ 明朝" w:cs="ＭＳ Ｐゴシック" w:hint="eastAsia"/>
                <w:kern w:val="0"/>
                <w:sz w:val="18"/>
                <w:szCs w:val="18"/>
              </w:rPr>
              <w:t>⑧÷⑦×100</w:t>
            </w:r>
          </w:p>
        </w:tc>
      </w:tr>
      <w:tr w:rsidR="00D374A7" w:rsidRPr="00D374A7" w:rsidTr="00C53759">
        <w:trPr>
          <w:trHeight w:val="416"/>
        </w:trPr>
        <w:tc>
          <w:tcPr>
            <w:tcW w:w="1379" w:type="dxa"/>
            <w:gridSpan w:val="2"/>
            <w:vMerge/>
            <w:tcBorders>
              <w:top w:val="single" w:sz="4" w:space="0" w:color="auto"/>
              <w:left w:val="single" w:sz="12" w:space="0" w:color="auto"/>
              <w:bottom w:val="single" w:sz="4" w:space="0" w:color="auto"/>
              <w:right w:val="single" w:sz="4" w:space="0" w:color="auto"/>
            </w:tcBorders>
            <w:vAlign w:val="center"/>
            <w:hideMark/>
          </w:tcPr>
          <w:p w:rsidR="00D374A7" w:rsidRPr="00D05349" w:rsidRDefault="00D374A7" w:rsidP="00D374A7">
            <w:pPr>
              <w:widowControl/>
              <w:jc w:val="left"/>
              <w:rPr>
                <w:rFonts w:ascii="ＭＳ 明朝" w:hAnsi="ＭＳ 明朝" w:cs="ＭＳ Ｐゴシック"/>
                <w:kern w:val="0"/>
                <w:sz w:val="18"/>
                <w:szCs w:val="18"/>
              </w:rPr>
            </w:pPr>
          </w:p>
        </w:tc>
        <w:tc>
          <w:tcPr>
            <w:tcW w:w="1157" w:type="dxa"/>
            <w:vMerge/>
            <w:tcBorders>
              <w:top w:val="single" w:sz="4" w:space="0" w:color="auto"/>
              <w:left w:val="single" w:sz="4" w:space="0" w:color="auto"/>
              <w:bottom w:val="nil"/>
              <w:right w:val="single" w:sz="4" w:space="0" w:color="auto"/>
            </w:tcBorders>
            <w:vAlign w:val="center"/>
            <w:hideMark/>
          </w:tcPr>
          <w:p w:rsidR="00D374A7" w:rsidRPr="00D05349" w:rsidRDefault="00D374A7" w:rsidP="00D374A7">
            <w:pPr>
              <w:widowControl/>
              <w:jc w:val="left"/>
              <w:rPr>
                <w:rFonts w:ascii="ＭＳ 明朝" w:hAnsi="ＭＳ 明朝" w:cs="ＭＳ Ｐゴシック"/>
                <w:kern w:val="0"/>
                <w:sz w:val="18"/>
                <w:szCs w:val="18"/>
              </w:rPr>
            </w:pPr>
          </w:p>
        </w:tc>
        <w:tc>
          <w:tcPr>
            <w:tcW w:w="688" w:type="dxa"/>
            <w:tcBorders>
              <w:top w:val="nil"/>
              <w:left w:val="nil"/>
              <w:bottom w:val="nil"/>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bCs/>
                <w:kern w:val="0"/>
                <w:sz w:val="18"/>
                <w:szCs w:val="18"/>
              </w:rPr>
            </w:pPr>
            <w:r w:rsidRPr="00D05349">
              <w:rPr>
                <w:rFonts w:ascii="ＭＳ 明朝" w:hAnsi="ＭＳ 明朝" w:cs="ＭＳ Ｐゴシック" w:hint="eastAsia"/>
                <w:bCs/>
                <w:kern w:val="0"/>
                <w:sz w:val="18"/>
                <w:szCs w:val="18"/>
              </w:rPr>
              <w:t>①</w:t>
            </w:r>
          </w:p>
        </w:tc>
        <w:tc>
          <w:tcPr>
            <w:tcW w:w="757" w:type="dxa"/>
            <w:tcBorders>
              <w:top w:val="nil"/>
              <w:left w:val="nil"/>
              <w:bottom w:val="nil"/>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bCs/>
                <w:kern w:val="0"/>
                <w:sz w:val="18"/>
                <w:szCs w:val="18"/>
              </w:rPr>
            </w:pPr>
            <w:r w:rsidRPr="00D05349">
              <w:rPr>
                <w:rFonts w:ascii="ＭＳ 明朝" w:hAnsi="ＭＳ 明朝" w:cs="ＭＳ Ｐゴシック" w:hint="eastAsia"/>
                <w:bCs/>
                <w:kern w:val="0"/>
                <w:sz w:val="18"/>
                <w:szCs w:val="18"/>
              </w:rPr>
              <w:t>②</w:t>
            </w:r>
          </w:p>
        </w:tc>
        <w:tc>
          <w:tcPr>
            <w:tcW w:w="742" w:type="dxa"/>
            <w:tcBorders>
              <w:top w:val="nil"/>
              <w:left w:val="nil"/>
              <w:bottom w:val="nil"/>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bCs/>
                <w:kern w:val="0"/>
                <w:sz w:val="18"/>
                <w:szCs w:val="18"/>
              </w:rPr>
            </w:pPr>
            <w:r w:rsidRPr="00D05349">
              <w:rPr>
                <w:rFonts w:ascii="ＭＳ 明朝" w:hAnsi="ＭＳ 明朝" w:cs="ＭＳ Ｐゴシック" w:hint="eastAsia"/>
                <w:bCs/>
                <w:kern w:val="0"/>
                <w:sz w:val="18"/>
                <w:szCs w:val="18"/>
              </w:rPr>
              <w:t>③</w:t>
            </w:r>
          </w:p>
        </w:tc>
        <w:tc>
          <w:tcPr>
            <w:tcW w:w="818" w:type="dxa"/>
            <w:tcBorders>
              <w:top w:val="nil"/>
              <w:left w:val="nil"/>
              <w:bottom w:val="nil"/>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bCs/>
                <w:kern w:val="0"/>
                <w:sz w:val="18"/>
                <w:szCs w:val="18"/>
              </w:rPr>
            </w:pPr>
            <w:r w:rsidRPr="00D05349">
              <w:rPr>
                <w:rFonts w:ascii="ＭＳ 明朝" w:hAnsi="ＭＳ 明朝" w:cs="ＭＳ Ｐゴシック" w:hint="eastAsia"/>
                <w:bCs/>
                <w:kern w:val="0"/>
                <w:sz w:val="18"/>
                <w:szCs w:val="18"/>
              </w:rPr>
              <w:t>④</w:t>
            </w:r>
          </w:p>
        </w:tc>
        <w:tc>
          <w:tcPr>
            <w:tcW w:w="809" w:type="dxa"/>
            <w:tcBorders>
              <w:top w:val="nil"/>
              <w:left w:val="nil"/>
              <w:bottom w:val="nil"/>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bCs/>
                <w:kern w:val="0"/>
                <w:sz w:val="18"/>
                <w:szCs w:val="18"/>
              </w:rPr>
            </w:pPr>
            <w:r w:rsidRPr="00D05349">
              <w:rPr>
                <w:rFonts w:ascii="ＭＳ 明朝" w:hAnsi="ＭＳ 明朝" w:cs="ＭＳ Ｐゴシック" w:hint="eastAsia"/>
                <w:bCs/>
                <w:kern w:val="0"/>
                <w:sz w:val="18"/>
                <w:szCs w:val="18"/>
              </w:rPr>
              <w:t>⑤</w:t>
            </w:r>
          </w:p>
        </w:tc>
        <w:tc>
          <w:tcPr>
            <w:tcW w:w="688" w:type="dxa"/>
            <w:tcBorders>
              <w:top w:val="nil"/>
              <w:left w:val="nil"/>
              <w:bottom w:val="nil"/>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bCs/>
                <w:kern w:val="0"/>
                <w:sz w:val="18"/>
                <w:szCs w:val="18"/>
              </w:rPr>
            </w:pPr>
            <w:r w:rsidRPr="00D05349">
              <w:rPr>
                <w:rFonts w:ascii="ＭＳ 明朝" w:hAnsi="ＭＳ 明朝" w:cs="ＭＳ Ｐゴシック" w:hint="eastAsia"/>
                <w:bCs/>
                <w:kern w:val="0"/>
                <w:sz w:val="18"/>
                <w:szCs w:val="18"/>
              </w:rPr>
              <w:t>⑥</w:t>
            </w:r>
          </w:p>
        </w:tc>
        <w:tc>
          <w:tcPr>
            <w:tcW w:w="677" w:type="dxa"/>
            <w:tcBorders>
              <w:top w:val="nil"/>
              <w:left w:val="nil"/>
              <w:bottom w:val="nil"/>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bCs/>
                <w:kern w:val="0"/>
                <w:sz w:val="18"/>
                <w:szCs w:val="18"/>
              </w:rPr>
            </w:pPr>
            <w:r w:rsidRPr="00D05349">
              <w:rPr>
                <w:rFonts w:ascii="ＭＳ 明朝" w:hAnsi="ＭＳ 明朝" w:cs="ＭＳ Ｐゴシック" w:hint="eastAsia"/>
                <w:bCs/>
                <w:kern w:val="0"/>
                <w:sz w:val="18"/>
                <w:szCs w:val="18"/>
              </w:rPr>
              <w:t>⑦</w:t>
            </w:r>
          </w:p>
        </w:tc>
        <w:tc>
          <w:tcPr>
            <w:tcW w:w="682" w:type="dxa"/>
            <w:gridSpan w:val="2"/>
            <w:tcBorders>
              <w:top w:val="nil"/>
              <w:left w:val="nil"/>
              <w:bottom w:val="nil"/>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bCs/>
                <w:kern w:val="0"/>
                <w:sz w:val="18"/>
                <w:szCs w:val="18"/>
              </w:rPr>
            </w:pPr>
            <w:r w:rsidRPr="00D05349">
              <w:rPr>
                <w:rFonts w:ascii="ＭＳ 明朝" w:hAnsi="ＭＳ 明朝" w:cs="ＭＳ Ｐゴシック" w:hint="eastAsia"/>
                <w:bCs/>
                <w:kern w:val="0"/>
                <w:sz w:val="18"/>
                <w:szCs w:val="18"/>
              </w:rPr>
              <w:t>⑧</w:t>
            </w:r>
          </w:p>
        </w:tc>
        <w:tc>
          <w:tcPr>
            <w:tcW w:w="688" w:type="dxa"/>
            <w:vMerge/>
            <w:tcBorders>
              <w:top w:val="single" w:sz="4" w:space="0" w:color="auto"/>
              <w:left w:val="single" w:sz="4" w:space="0" w:color="auto"/>
              <w:bottom w:val="single" w:sz="4" w:space="0" w:color="000000"/>
              <w:right w:val="single" w:sz="12" w:space="0" w:color="auto"/>
            </w:tcBorders>
            <w:vAlign w:val="center"/>
            <w:hideMark/>
          </w:tcPr>
          <w:p w:rsidR="00D374A7" w:rsidRPr="00D05349" w:rsidRDefault="00D374A7" w:rsidP="00D374A7">
            <w:pPr>
              <w:widowControl/>
              <w:jc w:val="left"/>
              <w:rPr>
                <w:rFonts w:ascii="ＭＳ 明朝" w:hAnsi="ＭＳ 明朝" w:cs="ＭＳ Ｐゴシック"/>
                <w:kern w:val="0"/>
                <w:sz w:val="18"/>
                <w:szCs w:val="18"/>
              </w:rPr>
            </w:pPr>
          </w:p>
        </w:tc>
      </w:tr>
      <w:tr w:rsidR="00D374A7" w:rsidRPr="00D374A7" w:rsidTr="00C53759">
        <w:trPr>
          <w:trHeight w:val="379"/>
        </w:trPr>
        <w:tc>
          <w:tcPr>
            <w:tcW w:w="567" w:type="dxa"/>
            <w:tcBorders>
              <w:top w:val="nil"/>
              <w:left w:val="single" w:sz="12" w:space="0" w:color="auto"/>
              <w:bottom w:val="single" w:sz="4" w:space="0" w:color="auto"/>
              <w:right w:val="single" w:sz="4" w:space="0" w:color="auto"/>
            </w:tcBorders>
            <w:shd w:val="clear" w:color="auto" w:fill="auto"/>
            <w:noWrap/>
            <w:textDirection w:val="tbRlV"/>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日</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曜日</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C53759" w:rsidRPr="00D05349" w:rsidRDefault="00D374A7" w:rsidP="00C53759">
            <w:pPr>
              <w:widowControl/>
              <w:jc w:val="center"/>
              <w:rPr>
                <w:rFonts w:ascii="ＭＳ 明朝" w:hAnsi="ＭＳ 明朝" w:cs="ＭＳ Ｐゴシック" w:hint="eastAsia"/>
                <w:kern w:val="0"/>
                <w:sz w:val="18"/>
                <w:szCs w:val="18"/>
              </w:rPr>
            </w:pPr>
            <w:r w:rsidRPr="00D05349">
              <w:rPr>
                <w:rFonts w:ascii="ＭＳ 明朝" w:hAnsi="ＭＳ 明朝" w:cs="ＭＳ Ｐゴシック" w:hint="eastAsia"/>
                <w:kern w:val="0"/>
                <w:sz w:val="18"/>
                <w:szCs w:val="18"/>
              </w:rPr>
              <w:t>異常の</w:t>
            </w:r>
          </w:p>
          <w:p w:rsidR="00D374A7" w:rsidRPr="00D05349" w:rsidRDefault="00D374A7" w:rsidP="00C53759">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①+②-③</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⑤-④</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前⑦+③</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前⑧+⑥</w:t>
            </w:r>
          </w:p>
        </w:tc>
        <w:tc>
          <w:tcPr>
            <w:tcW w:w="688" w:type="dxa"/>
            <w:vMerge/>
            <w:tcBorders>
              <w:top w:val="single" w:sz="4" w:space="0" w:color="auto"/>
              <w:left w:val="single" w:sz="4" w:space="0" w:color="auto"/>
              <w:bottom w:val="single" w:sz="4" w:space="0" w:color="000000"/>
              <w:right w:val="single" w:sz="12" w:space="0" w:color="auto"/>
            </w:tcBorders>
            <w:vAlign w:val="center"/>
            <w:hideMark/>
          </w:tcPr>
          <w:p w:rsidR="00D374A7" w:rsidRPr="00D05349" w:rsidRDefault="00D374A7" w:rsidP="00D374A7">
            <w:pPr>
              <w:widowControl/>
              <w:jc w:val="left"/>
              <w:rPr>
                <w:rFonts w:ascii="ＭＳ 明朝" w:hAnsi="ＭＳ 明朝" w:cs="ＭＳ Ｐゴシック"/>
                <w:kern w:val="0"/>
                <w:sz w:val="18"/>
                <w:szCs w:val="18"/>
              </w:rPr>
            </w:pP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1</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2</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3</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4</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5</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6</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7</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8</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9</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10</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11</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12</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13</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14</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15</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16</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17</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18</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19</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20</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21</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22</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23</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24</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25</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26</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27</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28</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29</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30</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567" w:type="dxa"/>
            <w:tcBorders>
              <w:top w:val="nil"/>
              <w:left w:val="single" w:sz="12" w:space="0" w:color="auto"/>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31</w:t>
            </w:r>
          </w:p>
        </w:tc>
        <w:tc>
          <w:tcPr>
            <w:tcW w:w="81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1157" w:type="dxa"/>
            <w:tcBorders>
              <w:top w:val="nil"/>
              <w:left w:val="nil"/>
              <w:bottom w:val="single" w:sz="4" w:space="0" w:color="auto"/>
              <w:right w:val="single" w:sz="4" w:space="0" w:color="auto"/>
            </w:tcBorders>
            <w:shd w:val="clear" w:color="auto" w:fill="auto"/>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有 ・ 無</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5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1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809"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2" w:type="dxa"/>
            <w:gridSpan w:val="2"/>
            <w:tcBorders>
              <w:top w:val="nil"/>
              <w:left w:val="nil"/>
              <w:bottom w:val="single" w:sz="4" w:space="0" w:color="auto"/>
              <w:right w:val="single" w:sz="4"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c>
          <w:tcPr>
            <w:tcW w:w="688" w:type="dxa"/>
            <w:tcBorders>
              <w:top w:val="nil"/>
              <w:left w:val="nil"/>
              <w:bottom w:val="single" w:sz="4"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 xml:space="preserve">　</w:t>
            </w:r>
          </w:p>
        </w:tc>
      </w:tr>
      <w:tr w:rsidR="00D374A7" w:rsidRPr="00D374A7" w:rsidTr="00C53759">
        <w:trPr>
          <w:trHeight w:val="340"/>
        </w:trPr>
        <w:tc>
          <w:tcPr>
            <w:tcW w:w="2536"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D374A7" w:rsidRPr="00D05349" w:rsidRDefault="00D374A7" w:rsidP="00D374A7">
            <w:pPr>
              <w:widowControl/>
              <w:jc w:val="center"/>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月間累計</w:t>
            </w:r>
          </w:p>
        </w:tc>
        <w:tc>
          <w:tcPr>
            <w:tcW w:w="688" w:type="dxa"/>
            <w:tcBorders>
              <w:top w:val="nil"/>
              <w:left w:val="nil"/>
              <w:bottom w:val="single" w:sz="12" w:space="0" w:color="auto"/>
              <w:right w:val="single" w:sz="4" w:space="0" w:color="auto"/>
            </w:tcBorders>
            <w:shd w:val="clear" w:color="auto" w:fill="auto"/>
            <w:noWrap/>
            <w:vAlign w:val="bottom"/>
            <w:hideMark/>
          </w:tcPr>
          <w:p w:rsidR="00D374A7" w:rsidRPr="00D05349" w:rsidRDefault="00D374A7" w:rsidP="00D374A7">
            <w:pPr>
              <w:widowControl/>
              <w:jc w:val="left"/>
              <w:rPr>
                <w:rFonts w:ascii="ＭＳ 明朝" w:hAnsi="ＭＳ 明朝" w:cs="ＭＳ Ｐゴシック"/>
                <w:b/>
                <w:bCs/>
                <w:kern w:val="0"/>
                <w:sz w:val="18"/>
                <w:szCs w:val="18"/>
              </w:rPr>
            </w:pPr>
            <w:r w:rsidRPr="00D05349">
              <w:rPr>
                <w:rFonts w:ascii="ＭＳ 明朝" w:hAnsi="ＭＳ 明朝" w:cs="ＭＳ Ｐゴシック" w:hint="eastAsia"/>
                <w:b/>
                <w:bCs/>
                <w:kern w:val="0"/>
                <w:sz w:val="18"/>
                <w:szCs w:val="18"/>
              </w:rPr>
              <w:t xml:space="preserve">　</w:t>
            </w:r>
          </w:p>
        </w:tc>
        <w:tc>
          <w:tcPr>
            <w:tcW w:w="757" w:type="dxa"/>
            <w:tcBorders>
              <w:top w:val="nil"/>
              <w:left w:val="nil"/>
              <w:bottom w:val="single" w:sz="12" w:space="0" w:color="auto"/>
              <w:right w:val="single" w:sz="4" w:space="0" w:color="auto"/>
            </w:tcBorders>
            <w:shd w:val="clear" w:color="auto" w:fill="auto"/>
            <w:noWrap/>
            <w:vAlign w:val="bottom"/>
            <w:hideMark/>
          </w:tcPr>
          <w:p w:rsidR="00D374A7" w:rsidRPr="00D05349" w:rsidRDefault="00D374A7" w:rsidP="00D374A7">
            <w:pPr>
              <w:widowControl/>
              <w:jc w:val="left"/>
              <w:rPr>
                <w:rFonts w:ascii="ＭＳ 明朝" w:hAnsi="ＭＳ 明朝" w:cs="ＭＳ Ｐゴシック"/>
                <w:b/>
                <w:bCs/>
                <w:kern w:val="0"/>
                <w:sz w:val="18"/>
                <w:szCs w:val="18"/>
              </w:rPr>
            </w:pPr>
            <w:r w:rsidRPr="00D05349">
              <w:rPr>
                <w:rFonts w:ascii="ＭＳ 明朝" w:hAnsi="ＭＳ 明朝" w:cs="ＭＳ Ｐゴシック" w:hint="eastAsia"/>
                <w:b/>
                <w:bCs/>
                <w:kern w:val="0"/>
                <w:sz w:val="18"/>
                <w:szCs w:val="18"/>
              </w:rPr>
              <w:t xml:space="preserve">　</w:t>
            </w:r>
          </w:p>
        </w:tc>
        <w:tc>
          <w:tcPr>
            <w:tcW w:w="742" w:type="dxa"/>
            <w:tcBorders>
              <w:top w:val="nil"/>
              <w:left w:val="nil"/>
              <w:bottom w:val="single" w:sz="12" w:space="0" w:color="auto"/>
              <w:right w:val="single" w:sz="4" w:space="0" w:color="auto"/>
            </w:tcBorders>
            <w:shd w:val="clear" w:color="auto" w:fill="auto"/>
            <w:noWrap/>
            <w:vAlign w:val="bottom"/>
            <w:hideMark/>
          </w:tcPr>
          <w:p w:rsidR="00D374A7" w:rsidRPr="00D05349" w:rsidRDefault="00D374A7" w:rsidP="00D374A7">
            <w:pPr>
              <w:widowControl/>
              <w:jc w:val="left"/>
              <w:rPr>
                <w:rFonts w:ascii="ＭＳ 明朝" w:hAnsi="ＭＳ 明朝" w:cs="ＭＳ Ｐゴシック"/>
                <w:b/>
                <w:bCs/>
                <w:kern w:val="0"/>
                <w:sz w:val="18"/>
                <w:szCs w:val="18"/>
              </w:rPr>
            </w:pPr>
            <w:r w:rsidRPr="00D05349">
              <w:rPr>
                <w:rFonts w:ascii="ＭＳ 明朝" w:hAnsi="ＭＳ 明朝" w:cs="ＭＳ Ｐゴシック" w:hint="eastAsia"/>
                <w:b/>
                <w:bCs/>
                <w:kern w:val="0"/>
                <w:sz w:val="18"/>
                <w:szCs w:val="18"/>
              </w:rPr>
              <w:t xml:space="preserve">　</w:t>
            </w:r>
          </w:p>
        </w:tc>
        <w:tc>
          <w:tcPr>
            <w:tcW w:w="818" w:type="dxa"/>
            <w:tcBorders>
              <w:top w:val="nil"/>
              <w:left w:val="nil"/>
              <w:bottom w:val="single" w:sz="12" w:space="0" w:color="auto"/>
              <w:right w:val="single" w:sz="4" w:space="0" w:color="auto"/>
            </w:tcBorders>
            <w:shd w:val="clear" w:color="auto" w:fill="auto"/>
            <w:noWrap/>
            <w:vAlign w:val="bottom"/>
            <w:hideMark/>
          </w:tcPr>
          <w:p w:rsidR="00D374A7" w:rsidRPr="00D05349" w:rsidRDefault="00D374A7" w:rsidP="00D374A7">
            <w:pPr>
              <w:widowControl/>
              <w:jc w:val="left"/>
              <w:rPr>
                <w:rFonts w:ascii="ＭＳ 明朝" w:hAnsi="ＭＳ 明朝" w:cs="ＭＳ Ｐゴシック"/>
                <w:b/>
                <w:bCs/>
                <w:kern w:val="0"/>
                <w:sz w:val="18"/>
                <w:szCs w:val="18"/>
              </w:rPr>
            </w:pPr>
            <w:r w:rsidRPr="00D05349">
              <w:rPr>
                <w:rFonts w:ascii="ＭＳ 明朝" w:hAnsi="ＭＳ 明朝" w:cs="ＭＳ Ｐゴシック" w:hint="eastAsia"/>
                <w:b/>
                <w:bCs/>
                <w:kern w:val="0"/>
                <w:sz w:val="18"/>
                <w:szCs w:val="18"/>
              </w:rPr>
              <w:t xml:space="preserve">　</w:t>
            </w:r>
          </w:p>
        </w:tc>
        <w:tc>
          <w:tcPr>
            <w:tcW w:w="809" w:type="dxa"/>
            <w:tcBorders>
              <w:top w:val="nil"/>
              <w:left w:val="nil"/>
              <w:bottom w:val="single" w:sz="12" w:space="0" w:color="auto"/>
              <w:right w:val="single" w:sz="4" w:space="0" w:color="auto"/>
            </w:tcBorders>
            <w:shd w:val="clear" w:color="auto" w:fill="auto"/>
            <w:noWrap/>
            <w:vAlign w:val="bottom"/>
            <w:hideMark/>
          </w:tcPr>
          <w:p w:rsidR="00D374A7" w:rsidRPr="00D05349" w:rsidRDefault="00D374A7" w:rsidP="00D374A7">
            <w:pPr>
              <w:widowControl/>
              <w:jc w:val="left"/>
              <w:rPr>
                <w:rFonts w:ascii="ＭＳ 明朝" w:hAnsi="ＭＳ 明朝" w:cs="ＭＳ Ｐゴシック"/>
                <w:b/>
                <w:bCs/>
                <w:kern w:val="0"/>
                <w:sz w:val="18"/>
                <w:szCs w:val="18"/>
              </w:rPr>
            </w:pPr>
            <w:r w:rsidRPr="00D05349">
              <w:rPr>
                <w:rFonts w:ascii="ＭＳ 明朝" w:hAnsi="ＭＳ 明朝" w:cs="ＭＳ Ｐゴシック" w:hint="eastAsia"/>
                <w:b/>
                <w:bCs/>
                <w:kern w:val="0"/>
                <w:sz w:val="18"/>
                <w:szCs w:val="18"/>
              </w:rPr>
              <w:t xml:space="preserve">　</w:t>
            </w:r>
          </w:p>
        </w:tc>
        <w:tc>
          <w:tcPr>
            <w:tcW w:w="688" w:type="dxa"/>
            <w:tcBorders>
              <w:top w:val="nil"/>
              <w:left w:val="nil"/>
              <w:bottom w:val="single" w:sz="12" w:space="0" w:color="auto"/>
              <w:right w:val="single" w:sz="4" w:space="0" w:color="auto"/>
            </w:tcBorders>
            <w:shd w:val="clear" w:color="auto" w:fill="auto"/>
            <w:noWrap/>
            <w:vAlign w:val="bottom"/>
            <w:hideMark/>
          </w:tcPr>
          <w:p w:rsidR="00D374A7" w:rsidRPr="00D05349" w:rsidRDefault="00D374A7" w:rsidP="00D374A7">
            <w:pPr>
              <w:widowControl/>
              <w:jc w:val="left"/>
              <w:rPr>
                <w:rFonts w:ascii="ＭＳ 明朝" w:hAnsi="ＭＳ 明朝" w:cs="ＭＳ Ｐゴシック"/>
                <w:b/>
                <w:bCs/>
                <w:kern w:val="0"/>
                <w:sz w:val="18"/>
                <w:szCs w:val="18"/>
              </w:rPr>
            </w:pPr>
            <w:r w:rsidRPr="00D05349">
              <w:rPr>
                <w:rFonts w:ascii="ＭＳ 明朝" w:hAnsi="ＭＳ 明朝" w:cs="ＭＳ Ｐゴシック" w:hint="eastAsia"/>
                <w:b/>
                <w:bCs/>
                <w:kern w:val="0"/>
                <w:sz w:val="18"/>
                <w:szCs w:val="18"/>
              </w:rPr>
              <w:t xml:space="preserve">　</w:t>
            </w:r>
          </w:p>
        </w:tc>
        <w:tc>
          <w:tcPr>
            <w:tcW w:w="677" w:type="dxa"/>
            <w:tcBorders>
              <w:top w:val="nil"/>
              <w:left w:val="nil"/>
              <w:bottom w:val="single" w:sz="12" w:space="0" w:color="auto"/>
              <w:right w:val="single" w:sz="4" w:space="0" w:color="auto"/>
            </w:tcBorders>
            <w:shd w:val="clear" w:color="auto" w:fill="auto"/>
            <w:noWrap/>
            <w:vAlign w:val="bottom"/>
            <w:hideMark/>
          </w:tcPr>
          <w:p w:rsidR="00D374A7" w:rsidRPr="00D05349" w:rsidRDefault="00D374A7" w:rsidP="00D374A7">
            <w:pPr>
              <w:widowControl/>
              <w:jc w:val="left"/>
              <w:rPr>
                <w:rFonts w:ascii="ＭＳ 明朝" w:hAnsi="ＭＳ 明朝" w:cs="ＭＳ Ｐゴシック"/>
                <w:b/>
                <w:bCs/>
                <w:kern w:val="0"/>
                <w:sz w:val="18"/>
                <w:szCs w:val="18"/>
              </w:rPr>
            </w:pPr>
            <w:r w:rsidRPr="00D05349">
              <w:rPr>
                <w:rFonts w:ascii="ＭＳ 明朝" w:hAnsi="ＭＳ 明朝" w:cs="ＭＳ Ｐゴシック" w:hint="eastAsia"/>
                <w:b/>
                <w:bCs/>
                <w:kern w:val="0"/>
                <w:sz w:val="18"/>
                <w:szCs w:val="18"/>
              </w:rPr>
              <w:t xml:space="preserve">　</w:t>
            </w:r>
          </w:p>
        </w:tc>
        <w:tc>
          <w:tcPr>
            <w:tcW w:w="682" w:type="dxa"/>
            <w:gridSpan w:val="2"/>
            <w:tcBorders>
              <w:top w:val="nil"/>
              <w:left w:val="nil"/>
              <w:bottom w:val="single" w:sz="12" w:space="0" w:color="auto"/>
              <w:right w:val="single" w:sz="4" w:space="0" w:color="auto"/>
            </w:tcBorders>
            <w:shd w:val="clear" w:color="auto" w:fill="auto"/>
            <w:noWrap/>
            <w:vAlign w:val="bottom"/>
            <w:hideMark/>
          </w:tcPr>
          <w:p w:rsidR="00D374A7" w:rsidRPr="00D05349" w:rsidRDefault="00D374A7" w:rsidP="00D374A7">
            <w:pPr>
              <w:widowControl/>
              <w:jc w:val="left"/>
              <w:rPr>
                <w:rFonts w:ascii="ＭＳ 明朝" w:hAnsi="ＭＳ 明朝" w:cs="ＭＳ Ｐゴシック"/>
                <w:b/>
                <w:bCs/>
                <w:kern w:val="0"/>
                <w:sz w:val="18"/>
                <w:szCs w:val="18"/>
              </w:rPr>
            </w:pPr>
            <w:r w:rsidRPr="00D05349">
              <w:rPr>
                <w:rFonts w:ascii="ＭＳ 明朝" w:hAnsi="ＭＳ 明朝" w:cs="ＭＳ Ｐゴシック" w:hint="eastAsia"/>
                <w:b/>
                <w:bCs/>
                <w:kern w:val="0"/>
                <w:sz w:val="18"/>
                <w:szCs w:val="18"/>
              </w:rPr>
              <w:t xml:space="preserve">　</w:t>
            </w:r>
          </w:p>
        </w:tc>
        <w:tc>
          <w:tcPr>
            <w:tcW w:w="688" w:type="dxa"/>
            <w:tcBorders>
              <w:top w:val="nil"/>
              <w:left w:val="nil"/>
              <w:bottom w:val="single" w:sz="12" w:space="0" w:color="auto"/>
              <w:right w:val="single" w:sz="12" w:space="0" w:color="auto"/>
            </w:tcBorders>
            <w:shd w:val="clear" w:color="auto" w:fill="auto"/>
            <w:noWrap/>
            <w:vAlign w:val="center"/>
            <w:hideMark/>
          </w:tcPr>
          <w:p w:rsidR="00D374A7" w:rsidRPr="00D05349" w:rsidRDefault="00D374A7" w:rsidP="00D374A7">
            <w:pPr>
              <w:widowControl/>
              <w:jc w:val="right"/>
              <w:rPr>
                <w:rFonts w:ascii="ＭＳ 明朝" w:hAnsi="ＭＳ 明朝" w:cs="ＭＳ Ｐゴシック"/>
                <w:b/>
                <w:bCs/>
                <w:kern w:val="0"/>
                <w:sz w:val="18"/>
                <w:szCs w:val="18"/>
              </w:rPr>
            </w:pPr>
            <w:r w:rsidRPr="00D05349">
              <w:rPr>
                <w:rFonts w:ascii="ＭＳ 明朝" w:hAnsi="ＭＳ 明朝" w:cs="ＭＳ Ｐゴシック" w:hint="eastAsia"/>
                <w:b/>
                <w:bCs/>
                <w:kern w:val="0"/>
                <w:sz w:val="18"/>
                <w:szCs w:val="18"/>
              </w:rPr>
              <w:t xml:space="preserve">　</w:t>
            </w:r>
          </w:p>
        </w:tc>
      </w:tr>
      <w:tr w:rsidR="00D374A7" w:rsidRPr="00D374A7" w:rsidTr="00C53759">
        <w:trPr>
          <w:trHeight w:val="360"/>
        </w:trPr>
        <w:tc>
          <w:tcPr>
            <w:tcW w:w="9085" w:type="dxa"/>
            <w:gridSpan w:val="13"/>
            <w:tcBorders>
              <w:top w:val="single" w:sz="12" w:space="0" w:color="auto"/>
              <w:bottom w:val="nil"/>
            </w:tcBorders>
            <w:shd w:val="clear" w:color="auto" w:fill="auto"/>
            <w:noWrap/>
            <w:vAlign w:val="center"/>
            <w:hideMark/>
          </w:tcPr>
          <w:p w:rsidR="00D374A7" w:rsidRPr="00D05349" w:rsidRDefault="00D374A7" w:rsidP="00D374A7">
            <w:pPr>
              <w:widowControl/>
              <w:jc w:val="lef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（注１）累計の計算を１週間に１回行う場合には、毎週決まった曜日に行うこと。</w:t>
            </w:r>
          </w:p>
        </w:tc>
      </w:tr>
      <w:tr w:rsidR="00D374A7" w:rsidRPr="00D374A7" w:rsidTr="00C53759">
        <w:trPr>
          <w:trHeight w:val="336"/>
        </w:trPr>
        <w:tc>
          <w:tcPr>
            <w:tcW w:w="9085" w:type="dxa"/>
            <w:gridSpan w:val="13"/>
            <w:tcBorders>
              <w:top w:val="nil"/>
            </w:tcBorders>
            <w:shd w:val="clear" w:color="auto" w:fill="auto"/>
            <w:noWrap/>
            <w:vAlign w:val="center"/>
            <w:hideMark/>
          </w:tcPr>
          <w:p w:rsidR="00D374A7" w:rsidRPr="00D05349" w:rsidRDefault="00D374A7" w:rsidP="00D374A7">
            <w:pPr>
              <w:widowControl/>
              <w:jc w:val="left"/>
              <w:rPr>
                <w:rFonts w:ascii="ＭＳ 明朝" w:hAnsi="ＭＳ 明朝" w:cs="ＭＳ Ｐゴシック"/>
                <w:kern w:val="0"/>
                <w:sz w:val="18"/>
                <w:szCs w:val="18"/>
              </w:rPr>
            </w:pPr>
            <w:r w:rsidRPr="00D05349">
              <w:rPr>
                <w:rFonts w:ascii="ＭＳ 明朝" w:hAnsi="ＭＳ 明朝" w:cs="ＭＳ Ｐゴシック" w:hint="eastAsia"/>
                <w:kern w:val="0"/>
                <w:sz w:val="18"/>
                <w:szCs w:val="18"/>
              </w:rPr>
              <w:t>（注２）漏えい検査管の点検は１週間に１回以上行うこと。</w:t>
            </w:r>
          </w:p>
        </w:tc>
      </w:tr>
    </w:tbl>
    <w:p w:rsidR="00D374A7" w:rsidRPr="00C53759" w:rsidRDefault="00D374A7" w:rsidP="00D374A7">
      <w:pPr>
        <w:rPr>
          <w:rFonts w:ascii="ＭＳ 明朝" w:hint="eastAsia"/>
          <w:sz w:val="8"/>
          <w:szCs w:val="8"/>
        </w:rPr>
      </w:pPr>
    </w:p>
    <w:sectPr w:rsidR="00D374A7" w:rsidRPr="00C53759" w:rsidSect="00C53759">
      <w:pgSz w:w="11906" w:h="16838" w:code="9"/>
      <w:pgMar w:top="851" w:right="1418" w:bottom="567" w:left="1418" w:header="851" w:footer="992"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6F4" w:rsidRDefault="006006F4" w:rsidP="00D374A7">
      <w:r>
        <w:separator/>
      </w:r>
    </w:p>
  </w:endnote>
  <w:endnote w:type="continuationSeparator" w:id="0">
    <w:p w:rsidR="006006F4" w:rsidRDefault="006006F4" w:rsidP="00D3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6F4" w:rsidRDefault="006006F4" w:rsidP="00D374A7">
      <w:r>
        <w:separator/>
      </w:r>
    </w:p>
  </w:footnote>
  <w:footnote w:type="continuationSeparator" w:id="0">
    <w:p w:rsidR="006006F4" w:rsidRDefault="006006F4" w:rsidP="00D37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00E5E"/>
    <w:multiLevelType w:val="singleLevel"/>
    <w:tmpl w:val="CF3A9DF6"/>
    <w:lvl w:ilvl="0">
      <w:start w:val="2"/>
      <w:numFmt w:val="bullet"/>
      <w:lvlText w:val="●"/>
      <w:lvlJc w:val="left"/>
      <w:pPr>
        <w:tabs>
          <w:tab w:val="num" w:pos="795"/>
        </w:tabs>
        <w:ind w:left="795" w:hanging="225"/>
      </w:pPr>
      <w:rPr>
        <w:rFonts w:ascii="ＭＳ 明朝" w:eastAsia="ＭＳ 明朝" w:hAnsi="Century" w:hint="eastAsia"/>
      </w:rPr>
    </w:lvl>
  </w:abstractNum>
  <w:abstractNum w:abstractNumId="1" w15:restartNumberingAfterBreak="0">
    <w:nsid w:val="0D7E43EA"/>
    <w:multiLevelType w:val="singleLevel"/>
    <w:tmpl w:val="3C645C8A"/>
    <w:lvl w:ilvl="0">
      <w:start w:val="2"/>
      <w:numFmt w:val="bullet"/>
      <w:lvlText w:val="・"/>
      <w:lvlJc w:val="left"/>
      <w:pPr>
        <w:tabs>
          <w:tab w:val="num" w:pos="885"/>
        </w:tabs>
        <w:ind w:left="885" w:hanging="210"/>
      </w:pPr>
      <w:rPr>
        <w:rFonts w:ascii="ＭＳ 明朝" w:eastAsia="ＭＳ 明朝" w:hAnsi="Century" w:hint="eastAsia"/>
      </w:rPr>
    </w:lvl>
  </w:abstractNum>
  <w:abstractNum w:abstractNumId="2" w15:restartNumberingAfterBreak="0">
    <w:nsid w:val="1E06118F"/>
    <w:multiLevelType w:val="singleLevel"/>
    <w:tmpl w:val="9F38D64C"/>
    <w:lvl w:ilvl="0">
      <w:start w:val="1"/>
      <w:numFmt w:val="decimalFullWidth"/>
      <w:lvlText w:val="（%1）"/>
      <w:lvlJc w:val="left"/>
      <w:pPr>
        <w:tabs>
          <w:tab w:val="num" w:pos="1245"/>
        </w:tabs>
        <w:ind w:left="1245" w:hanging="675"/>
      </w:pPr>
      <w:rPr>
        <w:rFonts w:hint="eastAsia"/>
      </w:rPr>
    </w:lvl>
  </w:abstractNum>
  <w:abstractNum w:abstractNumId="3" w15:restartNumberingAfterBreak="0">
    <w:nsid w:val="22AD6E95"/>
    <w:multiLevelType w:val="singleLevel"/>
    <w:tmpl w:val="E6A85F8C"/>
    <w:lvl w:ilvl="0">
      <w:start w:val="1"/>
      <w:numFmt w:val="decimalFullWidth"/>
      <w:lvlText w:val="（%1）"/>
      <w:lvlJc w:val="left"/>
      <w:pPr>
        <w:tabs>
          <w:tab w:val="num" w:pos="885"/>
        </w:tabs>
        <w:ind w:left="885" w:hanging="660"/>
      </w:pPr>
      <w:rPr>
        <w:rFonts w:hint="eastAsia"/>
      </w:rPr>
    </w:lvl>
  </w:abstractNum>
  <w:abstractNum w:abstractNumId="4" w15:restartNumberingAfterBreak="0">
    <w:nsid w:val="347E78C4"/>
    <w:multiLevelType w:val="singleLevel"/>
    <w:tmpl w:val="B792FFC8"/>
    <w:lvl w:ilvl="0">
      <w:start w:val="1"/>
      <w:numFmt w:val="decimalEnclosedCircle"/>
      <w:lvlText w:val="%1"/>
      <w:lvlJc w:val="left"/>
      <w:pPr>
        <w:tabs>
          <w:tab w:val="num" w:pos="1110"/>
        </w:tabs>
        <w:ind w:left="1110" w:hanging="435"/>
      </w:pPr>
      <w:rPr>
        <w:rFonts w:hint="eastAsia"/>
      </w:rPr>
    </w:lvl>
  </w:abstractNum>
  <w:abstractNum w:abstractNumId="5" w15:restartNumberingAfterBreak="0">
    <w:nsid w:val="419829ED"/>
    <w:multiLevelType w:val="singleLevel"/>
    <w:tmpl w:val="59663778"/>
    <w:lvl w:ilvl="0">
      <w:start w:val="1"/>
      <w:numFmt w:val="decimalFullWidth"/>
      <w:lvlText w:val="（%1）"/>
      <w:lvlJc w:val="left"/>
      <w:pPr>
        <w:tabs>
          <w:tab w:val="num" w:pos="675"/>
        </w:tabs>
        <w:ind w:left="675" w:hanging="675"/>
      </w:pPr>
      <w:rPr>
        <w:rFonts w:hint="eastAsia"/>
      </w:rPr>
    </w:lvl>
  </w:abstractNum>
  <w:abstractNum w:abstractNumId="6" w15:restartNumberingAfterBreak="0">
    <w:nsid w:val="4E240BC8"/>
    <w:multiLevelType w:val="singleLevel"/>
    <w:tmpl w:val="4CC6B254"/>
    <w:lvl w:ilvl="0">
      <w:start w:val="1"/>
      <w:numFmt w:val="decimalEnclosedCircle"/>
      <w:lvlText w:val="%1"/>
      <w:lvlJc w:val="left"/>
      <w:pPr>
        <w:tabs>
          <w:tab w:val="num" w:pos="1035"/>
        </w:tabs>
        <w:ind w:left="1035" w:hanging="360"/>
      </w:pPr>
      <w:rPr>
        <w:rFonts w:hint="eastAsia"/>
      </w:rPr>
    </w:lvl>
  </w:abstractNum>
  <w:abstractNum w:abstractNumId="7" w15:restartNumberingAfterBreak="0">
    <w:nsid w:val="53827989"/>
    <w:multiLevelType w:val="singleLevel"/>
    <w:tmpl w:val="9CA27262"/>
    <w:lvl w:ilvl="0">
      <w:start w:val="2"/>
      <w:numFmt w:val="bullet"/>
      <w:lvlText w:val="・"/>
      <w:lvlJc w:val="left"/>
      <w:pPr>
        <w:tabs>
          <w:tab w:val="num" w:pos="900"/>
        </w:tabs>
        <w:ind w:left="900" w:hanging="225"/>
      </w:pPr>
      <w:rPr>
        <w:rFonts w:ascii="ＭＳ 明朝" w:eastAsia="ＭＳ 明朝" w:hAnsi="Century" w:hint="eastAsia"/>
      </w:rPr>
    </w:lvl>
  </w:abstractNum>
  <w:abstractNum w:abstractNumId="8" w15:restartNumberingAfterBreak="0">
    <w:nsid w:val="56DF7882"/>
    <w:multiLevelType w:val="singleLevel"/>
    <w:tmpl w:val="D5325D0E"/>
    <w:lvl w:ilvl="0">
      <w:start w:val="3"/>
      <w:numFmt w:val="bullet"/>
      <w:lvlText w:val="・"/>
      <w:lvlJc w:val="left"/>
      <w:pPr>
        <w:tabs>
          <w:tab w:val="num" w:pos="1125"/>
        </w:tabs>
        <w:ind w:left="1125" w:hanging="225"/>
      </w:pPr>
      <w:rPr>
        <w:rFonts w:ascii="ＭＳ 明朝" w:eastAsia="ＭＳ 明朝" w:hAnsi="Century" w:hint="eastAsia"/>
      </w:rPr>
    </w:lvl>
  </w:abstractNum>
  <w:abstractNum w:abstractNumId="9" w15:restartNumberingAfterBreak="0">
    <w:nsid w:val="5995756F"/>
    <w:multiLevelType w:val="singleLevel"/>
    <w:tmpl w:val="0B80A304"/>
    <w:lvl w:ilvl="0">
      <w:start w:val="1"/>
      <w:numFmt w:val="decimalEnclosedCircle"/>
      <w:lvlText w:val="%1"/>
      <w:lvlJc w:val="left"/>
      <w:pPr>
        <w:tabs>
          <w:tab w:val="num" w:pos="1035"/>
        </w:tabs>
        <w:ind w:left="1035" w:hanging="360"/>
      </w:pPr>
      <w:rPr>
        <w:rFonts w:hint="eastAsia"/>
      </w:rPr>
    </w:lvl>
  </w:abstractNum>
  <w:abstractNum w:abstractNumId="10" w15:restartNumberingAfterBreak="0">
    <w:nsid w:val="618C05EB"/>
    <w:multiLevelType w:val="singleLevel"/>
    <w:tmpl w:val="676E5CF6"/>
    <w:lvl w:ilvl="0">
      <w:start w:val="1"/>
      <w:numFmt w:val="decimalEnclosedCircle"/>
      <w:lvlText w:val="%1"/>
      <w:lvlJc w:val="left"/>
      <w:pPr>
        <w:tabs>
          <w:tab w:val="num" w:pos="1035"/>
        </w:tabs>
        <w:ind w:left="1035" w:hanging="360"/>
      </w:pPr>
      <w:rPr>
        <w:rFonts w:hint="eastAsia"/>
      </w:rPr>
    </w:lvl>
  </w:abstractNum>
  <w:abstractNum w:abstractNumId="11" w15:restartNumberingAfterBreak="0">
    <w:nsid w:val="7E2939CA"/>
    <w:multiLevelType w:val="singleLevel"/>
    <w:tmpl w:val="712C0AC8"/>
    <w:lvl w:ilvl="0">
      <w:start w:val="1"/>
      <w:numFmt w:val="decimalFullWidth"/>
      <w:lvlText w:val="%1．"/>
      <w:lvlJc w:val="left"/>
      <w:pPr>
        <w:tabs>
          <w:tab w:val="num" w:pos="570"/>
        </w:tabs>
        <w:ind w:left="570" w:hanging="570"/>
      </w:pPr>
      <w:rPr>
        <w:rFonts w:hint="eastAsia"/>
      </w:rPr>
    </w:lvl>
  </w:abstractNum>
  <w:num w:numId="1">
    <w:abstractNumId w:val="11"/>
  </w:num>
  <w:num w:numId="2">
    <w:abstractNumId w:val="0"/>
  </w:num>
  <w:num w:numId="3">
    <w:abstractNumId w:val="5"/>
  </w:num>
  <w:num w:numId="4">
    <w:abstractNumId w:val="3"/>
  </w:num>
  <w:num w:numId="5">
    <w:abstractNumId w:val="1"/>
  </w:num>
  <w:num w:numId="6">
    <w:abstractNumId w:val="7"/>
  </w:num>
  <w:num w:numId="7">
    <w:abstractNumId w:val="8"/>
  </w:num>
  <w:num w:numId="8">
    <w:abstractNumId w:val="4"/>
  </w:num>
  <w:num w:numId="9">
    <w:abstractNumId w:val="2"/>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30"/>
    <w:rsid w:val="006006F4"/>
    <w:rsid w:val="008864E7"/>
    <w:rsid w:val="009D629E"/>
    <w:rsid w:val="009F715A"/>
    <w:rsid w:val="00B70F30"/>
    <w:rsid w:val="00B93488"/>
    <w:rsid w:val="00C53759"/>
    <w:rsid w:val="00D05349"/>
    <w:rsid w:val="00D374A7"/>
    <w:rsid w:val="00EF7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9B0368-EA67-4E06-9521-555E2406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semiHidden/>
    <w:unhideWhenUsed/>
    <w:rsid w:val="00D374A7"/>
    <w:pPr>
      <w:tabs>
        <w:tab w:val="center" w:pos="4252"/>
        <w:tab w:val="right" w:pos="8504"/>
      </w:tabs>
      <w:snapToGrid w:val="0"/>
    </w:pPr>
  </w:style>
  <w:style w:type="character" w:customStyle="1" w:styleId="a5">
    <w:name w:val="ヘッダー (文字)"/>
    <w:basedOn w:val="a0"/>
    <w:link w:val="a4"/>
    <w:uiPriority w:val="99"/>
    <w:semiHidden/>
    <w:rsid w:val="00D374A7"/>
    <w:rPr>
      <w:kern w:val="2"/>
      <w:sz w:val="22"/>
    </w:rPr>
  </w:style>
  <w:style w:type="paragraph" w:styleId="a6">
    <w:name w:val="footer"/>
    <w:basedOn w:val="a"/>
    <w:link w:val="a7"/>
    <w:uiPriority w:val="99"/>
    <w:semiHidden/>
    <w:unhideWhenUsed/>
    <w:rsid w:val="00D374A7"/>
    <w:pPr>
      <w:tabs>
        <w:tab w:val="center" w:pos="4252"/>
        <w:tab w:val="right" w:pos="8504"/>
      </w:tabs>
      <w:snapToGrid w:val="0"/>
    </w:pPr>
  </w:style>
  <w:style w:type="character" w:customStyle="1" w:styleId="a7">
    <w:name w:val="フッター (文字)"/>
    <w:basedOn w:val="a0"/>
    <w:link w:val="a6"/>
    <w:uiPriority w:val="99"/>
    <w:semiHidden/>
    <w:rsid w:val="00D374A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882613">
      <w:bodyDiv w:val="1"/>
      <w:marLeft w:val="0"/>
      <w:marRight w:val="0"/>
      <w:marTop w:val="0"/>
      <w:marBottom w:val="0"/>
      <w:divBdr>
        <w:top w:val="none" w:sz="0" w:space="0" w:color="auto"/>
        <w:left w:val="none" w:sz="0" w:space="0" w:color="auto"/>
        <w:bottom w:val="none" w:sz="0" w:space="0" w:color="auto"/>
        <w:right w:val="none" w:sz="0" w:space="0" w:color="auto"/>
      </w:divBdr>
    </w:div>
    <w:div w:id="209427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2989</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横須賀市</dc:creator>
  <cp:keywords/>
  <dc:description/>
  <cp:lastModifiedBy>横須賀市</cp:lastModifiedBy>
  <cp:revision>2</cp:revision>
  <cp:lastPrinted>2004-07-30T04:02:00Z</cp:lastPrinted>
  <dcterms:created xsi:type="dcterms:W3CDTF">2023-02-14T06:54:00Z</dcterms:created>
  <dcterms:modified xsi:type="dcterms:W3CDTF">2023-02-14T06:54:00Z</dcterms:modified>
</cp:coreProperties>
</file>